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BE7" w14:textId="2747D1C7" w:rsidR="00D67FCE" w:rsidRPr="00C104C6" w:rsidRDefault="00A243FE" w:rsidP="00D67FCE">
      <w:pPr>
        <w:spacing w:before="120"/>
        <w:jc w:val="both"/>
        <w:rPr>
          <w:rFonts w:ascii="Times New Roman" w:hAnsi="Times New Roman"/>
          <w:bCs/>
          <w:sz w:val="21"/>
          <w:szCs w:val="21"/>
        </w:rPr>
      </w:pPr>
      <w:r w:rsidRPr="00C104C6">
        <w:rPr>
          <w:rFonts w:ascii="Times New Roman" w:hAnsi="Times New Roman"/>
          <w:b/>
          <w:sz w:val="21"/>
          <w:szCs w:val="21"/>
        </w:rPr>
        <w:t xml:space="preserve">Scientific </w:t>
      </w:r>
      <w:r w:rsidR="00481211" w:rsidRPr="00C104C6">
        <w:rPr>
          <w:rFonts w:ascii="Times New Roman" w:hAnsi="Times New Roman"/>
          <w:b/>
          <w:sz w:val="21"/>
          <w:szCs w:val="21"/>
        </w:rPr>
        <w:t>Importance</w:t>
      </w:r>
      <w:r w:rsidR="00230167" w:rsidRPr="00C104C6">
        <w:rPr>
          <w:rFonts w:ascii="Times New Roman" w:hAnsi="Times New Roman"/>
          <w:b/>
          <w:sz w:val="21"/>
          <w:szCs w:val="21"/>
        </w:rPr>
        <w:t xml:space="preserve">. </w:t>
      </w:r>
      <w:r w:rsidR="007D55B8" w:rsidRPr="00C104C6">
        <w:rPr>
          <w:rFonts w:ascii="Times New Roman" w:hAnsi="Times New Roman"/>
          <w:bCs/>
          <w:sz w:val="21"/>
          <w:szCs w:val="21"/>
        </w:rPr>
        <w:t xml:space="preserve">The </w:t>
      </w:r>
      <w:r w:rsidR="007D6866" w:rsidRPr="00C104C6">
        <w:rPr>
          <w:rFonts w:ascii="Times New Roman" w:hAnsi="Times New Roman"/>
          <w:bCs/>
          <w:sz w:val="21"/>
          <w:szCs w:val="21"/>
        </w:rPr>
        <w:t>u</w:t>
      </w:r>
      <w:r w:rsidR="007D55B8" w:rsidRPr="00C104C6">
        <w:rPr>
          <w:rFonts w:ascii="Times New Roman" w:hAnsi="Times New Roman"/>
          <w:bCs/>
          <w:sz w:val="21"/>
          <w:szCs w:val="21"/>
        </w:rPr>
        <w:t xml:space="preserve">nderstanding of unknown nature of Dark Matter </w:t>
      </w:r>
      <w:r w:rsidR="00447998" w:rsidRPr="00C104C6">
        <w:rPr>
          <w:rFonts w:ascii="Times New Roman" w:hAnsi="Times New Roman"/>
          <w:bCs/>
          <w:sz w:val="21"/>
          <w:szCs w:val="21"/>
        </w:rPr>
        <w:t xml:space="preserve">(DM) </w:t>
      </w:r>
      <w:r w:rsidR="007D55B8" w:rsidRPr="00C104C6">
        <w:rPr>
          <w:rFonts w:ascii="Times New Roman" w:hAnsi="Times New Roman"/>
          <w:bCs/>
          <w:sz w:val="21"/>
          <w:szCs w:val="21"/>
        </w:rPr>
        <w:t xml:space="preserve">is </w:t>
      </w:r>
      <w:r w:rsidR="0045220C" w:rsidRPr="00C104C6">
        <w:rPr>
          <w:rFonts w:ascii="Times New Roman" w:hAnsi="Times New Roman"/>
          <w:bCs/>
          <w:sz w:val="21"/>
          <w:szCs w:val="21"/>
        </w:rPr>
        <w:t xml:space="preserve">one of the outstanding problems </w:t>
      </w:r>
      <w:r w:rsidR="007D55B8" w:rsidRPr="00C104C6">
        <w:rPr>
          <w:rFonts w:ascii="Times New Roman" w:hAnsi="Times New Roman"/>
          <w:bCs/>
          <w:sz w:val="21"/>
          <w:szCs w:val="21"/>
        </w:rPr>
        <w:t xml:space="preserve">in the focus of </w:t>
      </w:r>
      <w:r w:rsidR="00E20947" w:rsidRPr="00C104C6">
        <w:rPr>
          <w:rFonts w:ascii="Times New Roman" w:hAnsi="Times New Roman"/>
          <w:bCs/>
          <w:sz w:val="21"/>
          <w:szCs w:val="21"/>
        </w:rPr>
        <w:t xml:space="preserve">the </w:t>
      </w:r>
      <w:r w:rsidR="007D55B8" w:rsidRPr="00C104C6">
        <w:rPr>
          <w:rFonts w:ascii="Times New Roman" w:hAnsi="Times New Roman"/>
          <w:bCs/>
          <w:sz w:val="21"/>
          <w:szCs w:val="21"/>
        </w:rPr>
        <w:t>Cosmic Frontier of the particle physics research [1]</w:t>
      </w:r>
      <w:r w:rsidR="00447998" w:rsidRPr="00C104C6">
        <w:rPr>
          <w:rFonts w:ascii="Times New Roman" w:hAnsi="Times New Roman"/>
          <w:bCs/>
          <w:sz w:val="21"/>
          <w:szCs w:val="21"/>
        </w:rPr>
        <w:t xml:space="preserve">. Not all proposed </w:t>
      </w:r>
      <w:r w:rsidR="007D6866" w:rsidRPr="00C104C6">
        <w:rPr>
          <w:rFonts w:ascii="Times New Roman" w:hAnsi="Times New Roman"/>
          <w:bCs/>
          <w:sz w:val="21"/>
          <w:szCs w:val="21"/>
        </w:rPr>
        <w:t xml:space="preserve">hypothetical </w:t>
      </w:r>
      <w:r w:rsidR="00447998" w:rsidRPr="00C104C6">
        <w:rPr>
          <w:rFonts w:ascii="Times New Roman" w:hAnsi="Times New Roman"/>
          <w:bCs/>
          <w:sz w:val="21"/>
          <w:szCs w:val="21"/>
        </w:rPr>
        <w:t xml:space="preserve">DM models are directly testable. </w:t>
      </w:r>
      <w:r w:rsidR="00AF22B8" w:rsidRPr="00C104C6">
        <w:rPr>
          <w:rFonts w:ascii="Times New Roman" w:hAnsi="Times New Roman"/>
          <w:bCs/>
          <w:sz w:val="21"/>
          <w:szCs w:val="21"/>
        </w:rPr>
        <w:t xml:space="preserve">Thus, </w:t>
      </w:r>
      <w:r w:rsidR="00E20947" w:rsidRPr="00C104C6">
        <w:rPr>
          <w:rFonts w:ascii="Times New Roman" w:hAnsi="Times New Roman"/>
          <w:bCs/>
          <w:sz w:val="21"/>
          <w:szCs w:val="21"/>
        </w:rPr>
        <w:t xml:space="preserve">the </w:t>
      </w:r>
      <w:r w:rsidR="00AF22B8" w:rsidRPr="00C104C6">
        <w:rPr>
          <w:rFonts w:ascii="Times New Roman" w:hAnsi="Times New Roman"/>
          <w:bCs/>
          <w:sz w:val="21"/>
          <w:szCs w:val="21"/>
        </w:rPr>
        <w:t xml:space="preserve">popular Super-Symmetry theory </w:t>
      </w:r>
      <w:r w:rsidR="007D6866" w:rsidRPr="00C104C6">
        <w:rPr>
          <w:rFonts w:ascii="Times New Roman" w:hAnsi="Times New Roman"/>
          <w:bCs/>
          <w:sz w:val="21"/>
          <w:szCs w:val="21"/>
        </w:rPr>
        <w:t>that</w:t>
      </w:r>
      <w:r w:rsidR="00E20947" w:rsidRPr="00C104C6">
        <w:rPr>
          <w:rFonts w:ascii="Times New Roman" w:hAnsi="Times New Roman"/>
          <w:bCs/>
          <w:sz w:val="21"/>
          <w:szCs w:val="21"/>
        </w:rPr>
        <w:t xml:space="preserve"> </w:t>
      </w:r>
      <w:r w:rsidR="00AF22B8" w:rsidRPr="00C104C6">
        <w:rPr>
          <w:rFonts w:ascii="Times New Roman" w:hAnsi="Times New Roman"/>
          <w:bCs/>
          <w:sz w:val="21"/>
          <w:szCs w:val="21"/>
        </w:rPr>
        <w:t xml:space="preserve">predicted a lightest </w:t>
      </w:r>
      <w:r w:rsidR="007D6866" w:rsidRPr="00C104C6">
        <w:rPr>
          <w:rFonts w:ascii="Times New Roman" w:hAnsi="Times New Roman"/>
          <w:bCs/>
          <w:sz w:val="21"/>
          <w:szCs w:val="21"/>
        </w:rPr>
        <w:t xml:space="preserve">heavy </w:t>
      </w:r>
      <w:r w:rsidR="00AF22B8" w:rsidRPr="00C104C6">
        <w:rPr>
          <w:rFonts w:ascii="Times New Roman" w:hAnsi="Times New Roman"/>
          <w:bCs/>
          <w:sz w:val="21"/>
          <w:szCs w:val="21"/>
        </w:rPr>
        <w:t>super-symmetric particle to be the particle of DM w</w:t>
      </w:r>
      <w:r w:rsidR="007D6866" w:rsidRPr="00C104C6">
        <w:rPr>
          <w:rFonts w:ascii="Times New Roman" w:hAnsi="Times New Roman"/>
          <w:bCs/>
          <w:sz w:val="21"/>
          <w:szCs w:val="21"/>
        </w:rPr>
        <w:t>as</w:t>
      </w:r>
      <w:r w:rsidR="00AF22B8" w:rsidRPr="00C104C6">
        <w:rPr>
          <w:rFonts w:ascii="Times New Roman" w:hAnsi="Times New Roman"/>
          <w:bCs/>
          <w:sz w:val="21"/>
          <w:szCs w:val="21"/>
        </w:rPr>
        <w:t xml:space="preserve"> not</w:t>
      </w:r>
      <w:r w:rsidR="007D6866" w:rsidRPr="00C104C6">
        <w:rPr>
          <w:rFonts w:ascii="Times New Roman" w:hAnsi="Times New Roman"/>
          <w:bCs/>
          <w:sz w:val="21"/>
          <w:szCs w:val="21"/>
        </w:rPr>
        <w:t xml:space="preserve"> confirmed [2] at L</w:t>
      </w:r>
      <w:r w:rsidR="00AF22B8" w:rsidRPr="00C104C6">
        <w:rPr>
          <w:rFonts w:ascii="Times New Roman" w:hAnsi="Times New Roman"/>
          <w:bCs/>
          <w:sz w:val="21"/>
          <w:szCs w:val="21"/>
        </w:rPr>
        <w:t xml:space="preserve">HC-collider. Another viable DM candidate axion particle have been searched </w:t>
      </w:r>
      <w:r w:rsidR="0062367D" w:rsidRPr="00C104C6">
        <w:rPr>
          <w:rFonts w:ascii="Times New Roman" w:hAnsi="Times New Roman"/>
          <w:bCs/>
          <w:sz w:val="21"/>
          <w:szCs w:val="21"/>
        </w:rPr>
        <w:t>for decades without success [2]. Our</w:t>
      </w:r>
      <w:r w:rsidR="00E20947" w:rsidRPr="00C104C6">
        <w:rPr>
          <w:rFonts w:ascii="Times New Roman" w:hAnsi="Times New Roman"/>
          <w:bCs/>
          <w:sz w:val="21"/>
          <w:szCs w:val="21"/>
        </w:rPr>
        <w:t xml:space="preserve"> </w:t>
      </w:r>
      <w:r w:rsidR="002E6531" w:rsidRPr="00C104C6">
        <w:rPr>
          <w:rFonts w:ascii="Times New Roman" w:hAnsi="Times New Roman"/>
          <w:bCs/>
          <w:sz w:val="21"/>
          <w:szCs w:val="21"/>
        </w:rPr>
        <w:t xml:space="preserve">experiments </w:t>
      </w:r>
      <w:r w:rsidR="00E20947" w:rsidRPr="00C104C6">
        <w:rPr>
          <w:rFonts w:ascii="Times New Roman" w:hAnsi="Times New Roman"/>
          <w:bCs/>
          <w:sz w:val="21"/>
          <w:szCs w:val="21"/>
        </w:rPr>
        <w:t xml:space="preserve">with cold neutrons </w:t>
      </w:r>
      <w:r w:rsidR="002E6531" w:rsidRPr="00C104C6">
        <w:rPr>
          <w:rFonts w:ascii="Times New Roman" w:hAnsi="Times New Roman"/>
          <w:bCs/>
          <w:sz w:val="21"/>
          <w:szCs w:val="21"/>
        </w:rPr>
        <w:t>explore</w:t>
      </w:r>
      <w:r w:rsidR="0062367D" w:rsidRPr="00C104C6">
        <w:rPr>
          <w:rFonts w:ascii="Times New Roman" w:hAnsi="Times New Roman"/>
          <w:bCs/>
          <w:sz w:val="21"/>
          <w:szCs w:val="21"/>
        </w:rPr>
        <w:t xml:space="preserve"> another viable and testable DM model</w:t>
      </w:r>
      <w:r w:rsidR="00CF1D26" w:rsidRPr="00C104C6">
        <w:rPr>
          <w:rFonts w:ascii="Times New Roman" w:hAnsi="Times New Roman"/>
          <w:bCs/>
          <w:sz w:val="21"/>
          <w:szCs w:val="21"/>
        </w:rPr>
        <w:t>, the model where DM consists of “Mirror Matter” (MM)</w:t>
      </w:r>
      <w:r w:rsidR="00E20947" w:rsidRPr="00C104C6">
        <w:rPr>
          <w:rFonts w:ascii="Times New Roman" w:hAnsi="Times New Roman"/>
          <w:bCs/>
          <w:sz w:val="21"/>
          <w:szCs w:val="21"/>
        </w:rPr>
        <w:t xml:space="preserve"> particles</w:t>
      </w:r>
      <w:r w:rsidR="001321F1" w:rsidRPr="00C104C6">
        <w:rPr>
          <w:rFonts w:ascii="Times New Roman" w:hAnsi="Times New Roman"/>
          <w:bCs/>
          <w:sz w:val="21"/>
          <w:szCs w:val="21"/>
        </w:rPr>
        <w:t xml:space="preserve"> [3]</w:t>
      </w:r>
      <w:r w:rsidR="00B83423" w:rsidRPr="00C104C6">
        <w:rPr>
          <w:rFonts w:ascii="Times New Roman" w:hAnsi="Times New Roman"/>
          <w:bCs/>
          <w:sz w:val="21"/>
          <w:szCs w:val="21"/>
        </w:rPr>
        <w:t>. Th</w:t>
      </w:r>
      <w:r w:rsidR="00E20947" w:rsidRPr="00C104C6">
        <w:rPr>
          <w:rFonts w:ascii="Times New Roman" w:hAnsi="Times New Roman"/>
          <w:bCs/>
          <w:sz w:val="21"/>
          <w:szCs w:val="21"/>
        </w:rPr>
        <w:t>is</w:t>
      </w:r>
      <w:r w:rsidR="00B83423" w:rsidRPr="00C104C6">
        <w:rPr>
          <w:rFonts w:ascii="Times New Roman" w:hAnsi="Times New Roman"/>
          <w:bCs/>
          <w:sz w:val="21"/>
          <w:szCs w:val="21"/>
        </w:rPr>
        <w:t xml:space="preserve"> MM is</w:t>
      </w:r>
      <w:r w:rsidR="00CF1D26" w:rsidRPr="00C104C6">
        <w:rPr>
          <w:rFonts w:ascii="Times New Roman" w:hAnsi="Times New Roman"/>
          <w:bCs/>
          <w:sz w:val="21"/>
          <w:szCs w:val="21"/>
        </w:rPr>
        <w:t xml:space="preserve"> </w:t>
      </w:r>
      <w:r w:rsidR="00E20947" w:rsidRPr="00C104C6">
        <w:rPr>
          <w:rFonts w:ascii="Times New Roman" w:hAnsi="Times New Roman"/>
          <w:bCs/>
          <w:sz w:val="21"/>
          <w:szCs w:val="21"/>
        </w:rPr>
        <w:t>an</w:t>
      </w:r>
      <w:r w:rsidR="00CF1D26" w:rsidRPr="00C104C6">
        <w:rPr>
          <w:rFonts w:ascii="Times New Roman" w:hAnsi="Times New Roman"/>
          <w:bCs/>
          <w:sz w:val="21"/>
          <w:szCs w:val="21"/>
        </w:rPr>
        <w:t xml:space="preserve"> exact copy of the Ordinary Matter </w:t>
      </w:r>
      <w:r w:rsidR="00B83423" w:rsidRPr="00C104C6">
        <w:rPr>
          <w:rFonts w:ascii="Times New Roman" w:hAnsi="Times New Roman"/>
          <w:bCs/>
          <w:sz w:val="21"/>
          <w:szCs w:val="21"/>
        </w:rPr>
        <w:t>(OM)</w:t>
      </w:r>
      <w:r w:rsidR="00D10BCC" w:rsidRPr="00C104C6">
        <w:rPr>
          <w:rFonts w:ascii="Times New Roman" w:hAnsi="Times New Roman"/>
          <w:bCs/>
          <w:sz w:val="21"/>
          <w:szCs w:val="21"/>
        </w:rPr>
        <w:t xml:space="preserve"> with the same interactions and </w:t>
      </w:r>
      <w:r w:rsidR="007D6866" w:rsidRPr="00C104C6">
        <w:rPr>
          <w:rFonts w:ascii="Times New Roman" w:hAnsi="Times New Roman"/>
          <w:bCs/>
          <w:sz w:val="21"/>
          <w:szCs w:val="21"/>
        </w:rPr>
        <w:t>same</w:t>
      </w:r>
      <w:r w:rsidR="00B83423" w:rsidRPr="00C104C6">
        <w:rPr>
          <w:rFonts w:ascii="Times New Roman" w:hAnsi="Times New Roman"/>
          <w:bCs/>
          <w:sz w:val="21"/>
          <w:szCs w:val="21"/>
        </w:rPr>
        <w:t xml:space="preserve"> </w:t>
      </w:r>
      <w:r w:rsidR="00D10BCC" w:rsidRPr="00C104C6">
        <w:rPr>
          <w:rFonts w:ascii="Times New Roman" w:hAnsi="Times New Roman"/>
          <w:bCs/>
          <w:sz w:val="21"/>
          <w:szCs w:val="21"/>
        </w:rPr>
        <w:t xml:space="preserve">particle content but </w:t>
      </w:r>
      <w:r w:rsidR="00E20947" w:rsidRPr="00C104C6">
        <w:rPr>
          <w:rFonts w:ascii="Times New Roman" w:hAnsi="Times New Roman"/>
          <w:bCs/>
          <w:sz w:val="21"/>
          <w:szCs w:val="21"/>
        </w:rPr>
        <w:t>non-</w:t>
      </w:r>
      <w:r w:rsidR="00D10BCC" w:rsidRPr="00C104C6">
        <w:rPr>
          <w:rFonts w:ascii="Times New Roman" w:hAnsi="Times New Roman"/>
          <w:bCs/>
          <w:sz w:val="21"/>
          <w:szCs w:val="21"/>
        </w:rPr>
        <w:t xml:space="preserve">interacting with </w:t>
      </w:r>
      <w:r w:rsidR="00B83423" w:rsidRPr="00C104C6">
        <w:rPr>
          <w:rFonts w:ascii="Times New Roman" w:hAnsi="Times New Roman"/>
          <w:bCs/>
          <w:sz w:val="21"/>
          <w:szCs w:val="21"/>
        </w:rPr>
        <w:t>the OM</w:t>
      </w:r>
      <w:r w:rsidR="00E20947" w:rsidRPr="00C104C6">
        <w:rPr>
          <w:rFonts w:ascii="Times New Roman" w:hAnsi="Times New Roman"/>
          <w:bCs/>
          <w:sz w:val="21"/>
          <w:szCs w:val="21"/>
        </w:rPr>
        <w:t xml:space="preserve"> except </w:t>
      </w:r>
      <w:r w:rsidR="00D10BCC" w:rsidRPr="00C104C6">
        <w:rPr>
          <w:rFonts w:ascii="Times New Roman" w:hAnsi="Times New Roman"/>
          <w:bCs/>
          <w:sz w:val="21"/>
          <w:szCs w:val="21"/>
        </w:rPr>
        <w:t>only via gravity.</w:t>
      </w:r>
      <w:r w:rsidR="00B83423" w:rsidRPr="00C104C6">
        <w:rPr>
          <w:rFonts w:ascii="Times New Roman" w:hAnsi="Times New Roman"/>
          <w:bCs/>
          <w:sz w:val="21"/>
          <w:szCs w:val="21"/>
        </w:rPr>
        <w:t xml:space="preserve"> </w:t>
      </w:r>
      <w:r w:rsidR="00C50689" w:rsidRPr="00C104C6">
        <w:rPr>
          <w:rFonts w:ascii="Times New Roman" w:hAnsi="Times New Roman"/>
          <w:bCs/>
          <w:sz w:val="21"/>
          <w:szCs w:val="21"/>
        </w:rPr>
        <w:t xml:space="preserve">In this model </w:t>
      </w:r>
      <w:r w:rsidR="00C50689" w:rsidRPr="00C104C6">
        <w:rPr>
          <w:rFonts w:ascii="Times New Roman" w:eastAsia="Calibri" w:hAnsi="Times New Roman"/>
          <w:color w:val="auto"/>
          <w:sz w:val="21"/>
          <w:szCs w:val="21"/>
        </w:rPr>
        <w:t xml:space="preserve">the neutron </w:t>
      </w:r>
      <m:oMath>
        <m:d>
          <m:dPr>
            <m:ctrlPr>
              <w:rPr>
                <w:rFonts w:ascii="Cambria Math" w:eastAsia="Calibri" w:hAnsi="Cambria Math"/>
                <w:i/>
                <w:color w:val="auto"/>
                <w:sz w:val="21"/>
                <w:szCs w:val="21"/>
              </w:rPr>
            </m:ctrlPr>
          </m:dPr>
          <m:e>
            <m:r>
              <w:rPr>
                <w:rFonts w:ascii="Cambria Math" w:eastAsia="Calibri" w:hAnsi="Cambria Math"/>
                <w:color w:val="auto"/>
                <w:sz w:val="21"/>
                <w:szCs w:val="21"/>
              </w:rPr>
              <m:t>n</m:t>
            </m:r>
          </m:e>
        </m:d>
        <m:r>
          <w:rPr>
            <w:rFonts w:ascii="Cambria Math" w:eastAsia="Calibri" w:hAnsi="Cambria Math"/>
            <w:color w:val="auto"/>
            <w:sz w:val="21"/>
            <w:szCs w:val="21"/>
          </w:rPr>
          <m:t xml:space="preserve"> </m:t>
        </m:r>
      </m:oMath>
      <w:r w:rsidR="00C50689" w:rsidRPr="00C104C6">
        <w:rPr>
          <w:rFonts w:ascii="Times New Roman" w:eastAsia="Calibri" w:hAnsi="Times New Roman"/>
          <w:color w:val="auto"/>
          <w:sz w:val="21"/>
          <w:szCs w:val="21"/>
        </w:rPr>
        <w:t>as</w:t>
      </w:r>
      <w:r w:rsidR="00E20947" w:rsidRPr="00C104C6">
        <w:rPr>
          <w:rFonts w:ascii="Times New Roman" w:eastAsia="Calibri" w:hAnsi="Times New Roman"/>
          <w:color w:val="auto"/>
          <w:sz w:val="21"/>
          <w:szCs w:val="21"/>
        </w:rPr>
        <w:t xml:space="preserve"> a</w:t>
      </w:r>
      <w:r w:rsidR="00C50689" w:rsidRPr="00C104C6">
        <w:rPr>
          <w:rFonts w:ascii="Times New Roman" w:eastAsia="Calibri" w:hAnsi="Times New Roman"/>
          <w:color w:val="auto"/>
          <w:sz w:val="21"/>
          <w:szCs w:val="21"/>
        </w:rPr>
        <w:t xml:space="preserve"> neutral particle can be transformed [4] by oscillation to its </w:t>
      </w:r>
      <w:r w:rsidR="001321F1" w:rsidRPr="00C104C6">
        <w:rPr>
          <w:rFonts w:ascii="Times New Roman" w:eastAsia="Calibri" w:hAnsi="Times New Roman"/>
          <w:color w:val="auto"/>
          <w:sz w:val="21"/>
          <w:szCs w:val="21"/>
        </w:rPr>
        <w:t>twin</w:t>
      </w:r>
      <w:r w:rsidR="00C50689" w:rsidRPr="00C104C6">
        <w:rPr>
          <w:rFonts w:ascii="Times New Roman" w:eastAsia="Calibri" w:hAnsi="Times New Roman"/>
          <w:color w:val="auto"/>
          <w:sz w:val="21"/>
          <w:szCs w:val="21"/>
        </w:rPr>
        <w:t xml:space="preserve"> in the mirror sector, the “mirror” neutron (</w:t>
      </w:r>
      <m:oMath>
        <m:r>
          <w:rPr>
            <w:rFonts w:ascii="Cambria Math" w:eastAsia="Calibri" w:hAnsi="Cambria Math"/>
            <w:color w:val="auto"/>
            <w:sz w:val="21"/>
            <w:szCs w:val="21"/>
          </w:rPr>
          <m:t>n')</m:t>
        </m:r>
      </m:oMath>
      <w:r w:rsidR="00C50689" w:rsidRPr="00C104C6">
        <w:rPr>
          <w:rFonts w:ascii="Times New Roman" w:eastAsia="Calibri" w:hAnsi="Times New Roman"/>
          <w:color w:val="auto"/>
          <w:sz w:val="21"/>
          <w:szCs w:val="21"/>
        </w:rPr>
        <w:t>, which, being a dark matter particle, is not visible</w:t>
      </w:r>
      <w:r w:rsidR="00E20947" w:rsidRPr="00C104C6">
        <w:rPr>
          <w:rFonts w:ascii="Times New Roman" w:eastAsia="Calibri" w:hAnsi="Times New Roman"/>
          <w:color w:val="auto"/>
          <w:sz w:val="21"/>
          <w:szCs w:val="21"/>
        </w:rPr>
        <w:t xml:space="preserve"> by</w:t>
      </w:r>
      <w:r w:rsidR="00C50689" w:rsidRPr="00C104C6">
        <w:rPr>
          <w:rFonts w:ascii="Times New Roman" w:eastAsia="Calibri" w:hAnsi="Times New Roman"/>
          <w:color w:val="auto"/>
          <w:sz w:val="21"/>
          <w:szCs w:val="21"/>
        </w:rPr>
        <w:t xml:space="preserve"> the </w:t>
      </w:r>
      <w:r w:rsidR="007D6866" w:rsidRPr="00C104C6">
        <w:rPr>
          <w:rFonts w:ascii="Times New Roman" w:eastAsia="Calibri" w:hAnsi="Times New Roman"/>
          <w:color w:val="auto"/>
          <w:sz w:val="21"/>
          <w:szCs w:val="21"/>
        </w:rPr>
        <w:t>OM</w:t>
      </w:r>
      <w:r w:rsidR="00C50689" w:rsidRPr="00C104C6">
        <w:rPr>
          <w:rFonts w:ascii="Times New Roman" w:eastAsia="Calibri" w:hAnsi="Times New Roman"/>
          <w:color w:val="auto"/>
          <w:sz w:val="21"/>
          <w:szCs w:val="21"/>
        </w:rPr>
        <w:t xml:space="preserve"> detectors. </w:t>
      </w:r>
      <w:r w:rsidR="00B83423" w:rsidRPr="00C104C6">
        <w:rPr>
          <w:rFonts w:ascii="Times New Roman" w:hAnsi="Times New Roman"/>
          <w:bCs/>
          <w:sz w:val="21"/>
          <w:szCs w:val="21"/>
        </w:rPr>
        <w:t>One version of this MM model [</w:t>
      </w:r>
      <w:r w:rsidR="00C50689" w:rsidRPr="00C104C6">
        <w:rPr>
          <w:rFonts w:ascii="Times New Roman" w:hAnsi="Times New Roman"/>
          <w:bCs/>
          <w:sz w:val="21"/>
          <w:szCs w:val="21"/>
        </w:rPr>
        <w:t>5</w:t>
      </w:r>
      <w:r w:rsidR="00B83423" w:rsidRPr="00C104C6">
        <w:rPr>
          <w:rFonts w:ascii="Times New Roman" w:hAnsi="Times New Roman"/>
          <w:bCs/>
          <w:sz w:val="21"/>
          <w:szCs w:val="21"/>
        </w:rPr>
        <w:t xml:space="preserve">] conjectures that masses of </w:t>
      </w:r>
      <m:oMath>
        <m:r>
          <w:rPr>
            <w:rFonts w:ascii="Cambria Math" w:hAnsi="Cambria Math"/>
            <w:sz w:val="21"/>
            <w:szCs w:val="21"/>
          </w:rPr>
          <m:t>n</m:t>
        </m:r>
      </m:oMath>
      <w:r w:rsidR="00B83423" w:rsidRPr="00C104C6">
        <w:rPr>
          <w:rFonts w:ascii="Times New Roman" w:hAnsi="Times New Roman"/>
          <w:bCs/>
          <w:sz w:val="21"/>
          <w:szCs w:val="21"/>
        </w:rPr>
        <w:t xml:space="preserve"> and </w:t>
      </w:r>
      <m:oMath>
        <m:r>
          <w:rPr>
            <w:rFonts w:ascii="Cambria Math" w:hAnsi="Cambria Math"/>
            <w:sz w:val="21"/>
            <w:szCs w:val="21"/>
          </w:rPr>
          <m:t>n'</m:t>
        </m:r>
      </m:oMath>
      <w:r w:rsidR="00B83423" w:rsidRPr="00C104C6">
        <w:rPr>
          <w:rFonts w:ascii="Times New Roman" w:hAnsi="Times New Roman"/>
          <w:bCs/>
          <w:sz w:val="21"/>
          <w:szCs w:val="21"/>
        </w:rPr>
        <w:t xml:space="preserve"> are not exactly degenerate due to possible difference between vacuum expectation values in OM and MM sectors. That provide</w:t>
      </w:r>
      <w:r w:rsidR="007D6866" w:rsidRPr="00C104C6">
        <w:rPr>
          <w:rFonts w:ascii="Times New Roman" w:hAnsi="Times New Roman"/>
          <w:bCs/>
          <w:sz w:val="21"/>
          <w:szCs w:val="21"/>
        </w:rPr>
        <w:t>s</w:t>
      </w:r>
      <w:r w:rsidR="00B83423" w:rsidRPr="00C104C6">
        <w:rPr>
          <w:rFonts w:ascii="Times New Roman" w:hAnsi="Times New Roman"/>
          <w:bCs/>
          <w:sz w:val="21"/>
          <w:szCs w:val="21"/>
        </w:rPr>
        <w:t xml:space="preserve"> </w:t>
      </w:r>
      <w:r w:rsidR="00C50689" w:rsidRPr="00C104C6">
        <w:rPr>
          <w:rFonts w:ascii="Times New Roman" w:hAnsi="Times New Roman"/>
          <w:bCs/>
          <w:sz w:val="21"/>
          <w:szCs w:val="21"/>
        </w:rPr>
        <w:t xml:space="preserve">[5] </w:t>
      </w:r>
      <w:r w:rsidR="0082599D" w:rsidRPr="00C104C6">
        <w:rPr>
          <w:rFonts w:ascii="Times New Roman" w:hAnsi="Times New Roman"/>
          <w:bCs/>
          <w:sz w:val="21"/>
          <w:szCs w:val="21"/>
        </w:rPr>
        <w:t xml:space="preserve">the </w:t>
      </w:r>
      <w:r w:rsidR="00B83423" w:rsidRPr="00C104C6">
        <w:rPr>
          <w:rFonts w:ascii="Times New Roman" w:hAnsi="Times New Roman"/>
          <w:bCs/>
          <w:sz w:val="21"/>
          <w:szCs w:val="21"/>
        </w:rPr>
        <w:t xml:space="preserve">possible explanation </w:t>
      </w:r>
      <w:r w:rsidR="00C50689" w:rsidRPr="00C104C6">
        <w:rPr>
          <w:rFonts w:ascii="Times New Roman" w:hAnsi="Times New Roman"/>
          <w:bCs/>
          <w:sz w:val="21"/>
          <w:szCs w:val="21"/>
        </w:rPr>
        <w:t>of the neutron life-time anomaly [6]</w:t>
      </w:r>
      <w:r w:rsidR="001321F1" w:rsidRPr="00C104C6">
        <w:rPr>
          <w:rFonts w:ascii="Times New Roman" w:hAnsi="Times New Roman"/>
          <w:bCs/>
          <w:sz w:val="21"/>
          <w:szCs w:val="21"/>
        </w:rPr>
        <w:t xml:space="preserve">. This explanation was </w:t>
      </w:r>
      <w:r w:rsidR="00973BA0" w:rsidRPr="00C104C6">
        <w:rPr>
          <w:rFonts w:ascii="Times New Roman" w:hAnsi="Times New Roman"/>
          <w:bCs/>
          <w:sz w:val="21"/>
          <w:szCs w:val="21"/>
        </w:rPr>
        <w:t xml:space="preserve">refuted </w:t>
      </w:r>
      <w:r w:rsidR="00852513" w:rsidRPr="00C104C6">
        <w:rPr>
          <w:rFonts w:ascii="Times New Roman" w:hAnsi="Times New Roman"/>
          <w:bCs/>
          <w:sz w:val="21"/>
          <w:szCs w:val="21"/>
        </w:rPr>
        <w:t>by us in the previous SNS-based experiment</w:t>
      </w:r>
      <w:r w:rsidR="001321F1" w:rsidRPr="00C104C6">
        <w:rPr>
          <w:rFonts w:ascii="Times New Roman" w:hAnsi="Times New Roman"/>
          <w:bCs/>
          <w:sz w:val="21"/>
          <w:szCs w:val="21"/>
        </w:rPr>
        <w:t xml:space="preserve"> published in PRL</w:t>
      </w:r>
      <w:r w:rsidR="00852513" w:rsidRPr="00C104C6">
        <w:rPr>
          <w:rFonts w:ascii="Times New Roman" w:hAnsi="Times New Roman"/>
          <w:bCs/>
          <w:sz w:val="21"/>
          <w:szCs w:val="21"/>
        </w:rPr>
        <w:t xml:space="preserve"> [7]</w:t>
      </w:r>
      <w:r w:rsidR="00C50689" w:rsidRPr="00C104C6">
        <w:rPr>
          <w:rFonts w:ascii="Times New Roman" w:hAnsi="Times New Roman"/>
          <w:bCs/>
          <w:sz w:val="21"/>
          <w:szCs w:val="21"/>
        </w:rPr>
        <w:t xml:space="preserve">. </w:t>
      </w:r>
      <w:r w:rsidR="007D6866" w:rsidRPr="00C104C6">
        <w:rPr>
          <w:rFonts w:ascii="Times New Roman" w:hAnsi="Times New Roman"/>
          <w:bCs/>
          <w:sz w:val="21"/>
          <w:szCs w:val="21"/>
        </w:rPr>
        <w:t>With</w:t>
      </w:r>
      <w:r w:rsidR="00852513" w:rsidRPr="00C104C6">
        <w:rPr>
          <w:rFonts w:ascii="Times New Roman" w:hAnsi="Times New Roman"/>
          <w:bCs/>
          <w:sz w:val="21"/>
          <w:szCs w:val="21"/>
        </w:rPr>
        <w:t xml:space="preserve"> the GP-SANS-based experiment </w:t>
      </w:r>
      <w:r w:rsidR="00973BA0" w:rsidRPr="00C104C6">
        <w:rPr>
          <w:rFonts w:ascii="Times New Roman" w:hAnsi="Times New Roman"/>
          <w:bCs/>
          <w:sz w:val="21"/>
          <w:szCs w:val="21"/>
        </w:rPr>
        <w:t>proposed here</w:t>
      </w:r>
      <w:r w:rsidR="00852513" w:rsidRPr="00C104C6">
        <w:rPr>
          <w:rFonts w:ascii="Times New Roman" w:hAnsi="Times New Roman"/>
          <w:bCs/>
          <w:sz w:val="21"/>
          <w:szCs w:val="21"/>
        </w:rPr>
        <w:t xml:space="preserve"> we will search for the neutron Transition Magnetic Moment (</w:t>
      </w:r>
      <m:oMath>
        <m:r>
          <w:rPr>
            <w:rFonts w:ascii="Cambria Math" w:hAnsi="Cambria Math"/>
            <w:sz w:val="21"/>
            <w:szCs w:val="21"/>
          </w:rPr>
          <m:t>n</m:t>
        </m:r>
      </m:oMath>
      <w:r w:rsidR="00852513" w:rsidRPr="00C104C6">
        <w:rPr>
          <w:rFonts w:ascii="Times New Roman" w:hAnsi="Times New Roman"/>
          <w:bCs/>
          <w:sz w:val="21"/>
          <w:szCs w:val="21"/>
        </w:rPr>
        <w:t xml:space="preserve">TMM) an electromagnetic property of </w:t>
      </w:r>
      <m:oMath>
        <m:r>
          <w:rPr>
            <w:rFonts w:ascii="Cambria Math" w:hAnsi="Cambria Math"/>
            <w:sz w:val="21"/>
            <w:szCs w:val="21"/>
          </w:rPr>
          <m:t>n→n'</m:t>
        </m:r>
      </m:oMath>
      <w:r w:rsidR="00973BA0" w:rsidRPr="00C104C6">
        <w:rPr>
          <w:rFonts w:ascii="Times New Roman" w:hAnsi="Times New Roman"/>
          <w:bCs/>
          <w:sz w:val="21"/>
          <w:szCs w:val="21"/>
        </w:rPr>
        <w:t xml:space="preserve"> transformations </w:t>
      </w:r>
      <w:r w:rsidR="007D6866" w:rsidRPr="00C104C6">
        <w:rPr>
          <w:rFonts w:ascii="Times New Roman" w:hAnsi="Times New Roman"/>
          <w:bCs/>
          <w:sz w:val="21"/>
          <w:szCs w:val="21"/>
        </w:rPr>
        <w:t>in</w:t>
      </w:r>
      <w:r w:rsidR="00973BA0" w:rsidRPr="00C104C6">
        <w:rPr>
          <w:rFonts w:ascii="Times New Roman" w:hAnsi="Times New Roman"/>
          <w:bCs/>
          <w:sz w:val="21"/>
          <w:szCs w:val="21"/>
        </w:rPr>
        <w:t xml:space="preserve"> the MM model with </w:t>
      </w:r>
      <w:r w:rsidR="00852513" w:rsidRPr="00C104C6">
        <w:rPr>
          <w:rFonts w:ascii="Times New Roman" w:hAnsi="Times New Roman"/>
          <w:bCs/>
          <w:sz w:val="21"/>
          <w:szCs w:val="21"/>
        </w:rPr>
        <w:t>degenerated</w:t>
      </w:r>
      <w:r w:rsidR="00973BA0" w:rsidRPr="00C104C6">
        <w:rPr>
          <w:rFonts w:ascii="Times New Roman" w:hAnsi="Times New Roman"/>
          <w:bCs/>
          <w:sz w:val="21"/>
          <w:szCs w:val="21"/>
        </w:rPr>
        <w:t xml:space="preserve"> mass</w:t>
      </w:r>
      <w:r w:rsidR="007D6866" w:rsidRPr="00C104C6">
        <w:rPr>
          <w:rFonts w:ascii="Times New Roman" w:hAnsi="Times New Roman"/>
          <w:bCs/>
          <w:sz w:val="21"/>
          <w:szCs w:val="21"/>
        </w:rPr>
        <w:t>es</w:t>
      </w:r>
      <w:r w:rsidR="00973BA0" w:rsidRPr="00C104C6">
        <w:rPr>
          <w:rFonts w:ascii="Times New Roman" w:hAnsi="Times New Roman"/>
          <w:bCs/>
          <w:sz w:val="21"/>
          <w:szCs w:val="21"/>
        </w:rPr>
        <w:t xml:space="preserve"> </w:t>
      </w:r>
      <w:r w:rsidR="00852513" w:rsidRPr="00C104C6">
        <w:rPr>
          <w:rFonts w:ascii="Times New Roman" w:hAnsi="Times New Roman"/>
          <w:bCs/>
          <w:sz w:val="21"/>
          <w:szCs w:val="21"/>
        </w:rPr>
        <w:t>[8].</w:t>
      </w:r>
      <w:r w:rsidR="00973BA0" w:rsidRPr="00C104C6">
        <w:rPr>
          <w:rFonts w:ascii="Times New Roman" w:hAnsi="Times New Roman"/>
          <w:bCs/>
          <w:sz w:val="21"/>
          <w:szCs w:val="21"/>
        </w:rPr>
        <w:t xml:space="preserve"> This model provides an alternative explanation of the neutron lifetime anomaly.</w:t>
      </w:r>
      <w:r w:rsidR="00D67FCE" w:rsidRPr="00C104C6">
        <w:rPr>
          <w:rFonts w:ascii="Times New Roman" w:hAnsi="Times New Roman"/>
          <w:bCs/>
          <w:sz w:val="21"/>
          <w:szCs w:val="21"/>
        </w:rPr>
        <w:t xml:space="preserve"> </w:t>
      </w:r>
      <w:r w:rsidR="001321F1" w:rsidRPr="00C104C6">
        <w:rPr>
          <w:rFonts w:ascii="Times New Roman" w:hAnsi="Times New Roman"/>
          <w:bCs/>
          <w:sz w:val="21"/>
          <w:szCs w:val="21"/>
        </w:rPr>
        <w:t xml:space="preserve">It is well known that </w:t>
      </w:r>
      <w:r w:rsidR="00D67FCE" w:rsidRPr="00C104C6">
        <w:rPr>
          <w:rFonts w:ascii="Times New Roman" w:hAnsi="Times New Roman"/>
          <w:bCs/>
          <w:sz w:val="21"/>
          <w:szCs w:val="21"/>
        </w:rPr>
        <w:t xml:space="preserve">TMM </w:t>
      </w:r>
      <w:r w:rsidR="001321F1" w:rsidRPr="00C104C6">
        <w:rPr>
          <w:rFonts w:ascii="Times New Roman" w:hAnsi="Times New Roman"/>
          <w:bCs/>
          <w:sz w:val="21"/>
          <w:szCs w:val="21"/>
        </w:rPr>
        <w:t xml:space="preserve">exists for </w:t>
      </w:r>
      <w:r w:rsidR="00D67FCE" w:rsidRPr="00C104C6">
        <w:rPr>
          <w:rFonts w:ascii="Times New Roman" w:hAnsi="Times New Roman"/>
          <w:bCs/>
          <w:sz w:val="21"/>
          <w:szCs w:val="21"/>
        </w:rPr>
        <w:t xml:space="preserve">specific transitions of neutral particles e.g., in the processes </w:t>
      </w:r>
      <m:oMath>
        <m:sSup>
          <m:sSupPr>
            <m:ctrlPr>
              <w:rPr>
                <w:rFonts w:ascii="Cambria Math" w:hAnsi="Cambria Math"/>
                <w:bCs/>
                <w:i/>
                <w:sz w:val="21"/>
                <w:szCs w:val="21"/>
              </w:rPr>
            </m:ctrlPr>
          </m:sSupPr>
          <m:e>
            <m:r>
              <m:rPr>
                <m:sty m:val="p"/>
              </m:rPr>
              <w:rPr>
                <w:rFonts w:ascii="Cambria Math" w:hAnsi="Cambria Math"/>
                <w:sz w:val="21"/>
                <w:szCs w:val="21"/>
              </w:rPr>
              <m:t>Σ</m:t>
            </m:r>
          </m:e>
          <m:sup>
            <m:r>
              <w:rPr>
                <w:rFonts w:ascii="Cambria Math" w:hAnsi="Cambria Math"/>
                <w:sz w:val="21"/>
                <w:szCs w:val="21"/>
              </w:rPr>
              <m:t>0</m:t>
            </m:r>
          </m:sup>
        </m:sSup>
        <m:r>
          <w:rPr>
            <w:rFonts w:ascii="Cambria Math" w:hAnsi="Cambria Math"/>
            <w:sz w:val="21"/>
            <w:szCs w:val="21"/>
          </w:rPr>
          <m:t>→</m:t>
        </m:r>
        <m:sSup>
          <m:sSupPr>
            <m:ctrlPr>
              <w:rPr>
                <w:rFonts w:ascii="Cambria Math" w:hAnsi="Cambria Math"/>
                <w:bCs/>
                <w:i/>
                <w:sz w:val="21"/>
                <w:szCs w:val="21"/>
              </w:rPr>
            </m:ctrlPr>
          </m:sSupPr>
          <m:e>
            <m:r>
              <m:rPr>
                <m:sty m:val="p"/>
              </m:rPr>
              <w:rPr>
                <w:rFonts w:ascii="Cambria Math" w:hAnsi="Cambria Math"/>
                <w:sz w:val="21"/>
                <w:szCs w:val="21"/>
              </w:rPr>
              <m:t>Λ</m:t>
            </m:r>
          </m:e>
          <m:sup>
            <m:r>
              <w:rPr>
                <w:rFonts w:ascii="Cambria Math" w:hAnsi="Cambria Math"/>
                <w:sz w:val="21"/>
                <w:szCs w:val="21"/>
              </w:rPr>
              <m:t>0</m:t>
            </m:r>
          </m:sup>
        </m:sSup>
        <m:r>
          <w:rPr>
            <w:rFonts w:ascii="Cambria Math" w:hAnsi="Cambria Math"/>
            <w:sz w:val="21"/>
            <w:szCs w:val="21"/>
          </w:rPr>
          <m:t>+γ</m:t>
        </m:r>
      </m:oMath>
      <w:r w:rsidR="00D67FCE" w:rsidRPr="00C104C6">
        <w:rPr>
          <w:rFonts w:ascii="Times New Roman" w:hAnsi="Times New Roman"/>
          <w:bCs/>
          <w:sz w:val="21"/>
          <w:szCs w:val="21"/>
        </w:rPr>
        <w:t xml:space="preserve"> [9] and in the flavor oscillations of the neutrino [10].</w:t>
      </w:r>
      <w:r w:rsidR="00AB0937" w:rsidRPr="00C104C6">
        <w:rPr>
          <w:rFonts w:ascii="Times New Roman" w:hAnsi="Times New Roman"/>
          <w:bCs/>
          <w:sz w:val="21"/>
          <w:szCs w:val="21"/>
        </w:rPr>
        <w:t xml:space="preserve"> </w:t>
      </w:r>
      <w:r w:rsidR="00D67FCE" w:rsidRPr="00C104C6">
        <w:rPr>
          <w:rFonts w:ascii="Times New Roman" w:hAnsi="Times New Roman"/>
          <w:bCs/>
          <w:sz w:val="21"/>
          <w:szCs w:val="21"/>
        </w:rPr>
        <w:t xml:space="preserve">The </w:t>
      </w:r>
      <m:oMath>
        <m:r>
          <w:rPr>
            <w:rFonts w:ascii="Cambria Math" w:hAnsi="Cambria Math"/>
            <w:sz w:val="21"/>
            <w:szCs w:val="21"/>
          </w:rPr>
          <m:t>n</m:t>
        </m:r>
      </m:oMath>
      <w:r w:rsidR="00D67FCE" w:rsidRPr="00C104C6">
        <w:rPr>
          <w:rFonts w:ascii="Times New Roman" w:hAnsi="Times New Roman"/>
          <w:bCs/>
          <w:sz w:val="21"/>
          <w:szCs w:val="21"/>
        </w:rPr>
        <w:t xml:space="preserve">TMM is a specific magnetic moment </w:t>
      </w:r>
      <m:oMath>
        <m:r>
          <w:rPr>
            <w:rFonts w:ascii="Cambria Math" w:hAnsi="Cambria Math"/>
            <w:sz w:val="21"/>
            <w:szCs w:val="21"/>
          </w:rPr>
          <m:t>η</m:t>
        </m:r>
      </m:oMath>
      <w:r w:rsidR="00D67FCE" w:rsidRPr="00C104C6">
        <w:rPr>
          <w:rFonts w:ascii="Times New Roman" w:hAnsi="Times New Roman"/>
          <w:bCs/>
          <w:sz w:val="21"/>
          <w:szCs w:val="21"/>
        </w:rPr>
        <w:t xml:space="preserve"> due to transformations </w:t>
      </w:r>
      <m:oMath>
        <m:r>
          <w:rPr>
            <w:rFonts w:ascii="Cambria Math" w:hAnsi="Cambria Math"/>
            <w:sz w:val="21"/>
            <w:szCs w:val="21"/>
          </w:rPr>
          <m:t>n↔</m:t>
        </m:r>
        <m:sSup>
          <m:sSupPr>
            <m:ctrlPr>
              <w:rPr>
                <w:rFonts w:ascii="Cambria Math" w:hAnsi="Cambria Math"/>
                <w:bCs/>
                <w:i/>
                <w:sz w:val="21"/>
                <w:szCs w:val="21"/>
              </w:rPr>
            </m:ctrlPr>
          </m:sSupPr>
          <m:e>
            <m:r>
              <w:rPr>
                <w:rFonts w:ascii="Cambria Math" w:hAnsi="Cambria Math"/>
                <w:sz w:val="21"/>
                <w:szCs w:val="21"/>
              </w:rPr>
              <m:t>n</m:t>
            </m:r>
          </m:e>
          <m:sup>
            <m:r>
              <w:rPr>
                <w:rFonts w:ascii="Cambria Math" w:hAnsi="Cambria Math"/>
                <w:sz w:val="21"/>
                <w:szCs w:val="21"/>
              </w:rPr>
              <m:t>'</m:t>
            </m:r>
          </m:sup>
        </m:sSup>
        <m:r>
          <w:rPr>
            <w:rFonts w:ascii="Cambria Math" w:hAnsi="Cambria Math"/>
            <w:sz w:val="21"/>
            <w:szCs w:val="21"/>
          </w:rPr>
          <m:t>.</m:t>
        </m:r>
      </m:oMath>
      <w:r w:rsidR="00D67FCE" w:rsidRPr="00C104C6">
        <w:rPr>
          <w:rFonts w:ascii="Times New Roman" w:hAnsi="Times New Roman"/>
          <w:bCs/>
          <w:sz w:val="21"/>
          <w:szCs w:val="21"/>
        </w:rPr>
        <w:t xml:space="preserve"> Its magnitude is not a priori known </w:t>
      </w:r>
      <w:r w:rsidR="001321F1" w:rsidRPr="00C104C6">
        <w:rPr>
          <w:rFonts w:ascii="Times New Roman" w:hAnsi="Times New Roman"/>
          <w:bCs/>
          <w:sz w:val="21"/>
          <w:szCs w:val="21"/>
        </w:rPr>
        <w:t xml:space="preserve">but </w:t>
      </w:r>
      <w:r w:rsidR="00D67FCE" w:rsidRPr="00C104C6">
        <w:rPr>
          <w:rFonts w:ascii="Times New Roman" w:hAnsi="Times New Roman"/>
          <w:bCs/>
          <w:sz w:val="21"/>
          <w:szCs w:val="21"/>
        </w:rPr>
        <w:t xml:space="preserve">can be a small fraction of the regular neutron dipole magnetic moment </w:t>
      </w:r>
      <m:oMath>
        <m:r>
          <w:rPr>
            <w:rFonts w:ascii="Cambria Math" w:hAnsi="Cambria Math"/>
            <w:sz w:val="21"/>
            <w:szCs w:val="21"/>
          </w:rPr>
          <m:t>μ</m:t>
        </m:r>
      </m:oMath>
      <w:r w:rsidR="00D67FCE" w:rsidRPr="00C104C6">
        <w:rPr>
          <w:rFonts w:ascii="Times New Roman" w:hAnsi="Times New Roman"/>
          <w:bCs/>
          <w:sz w:val="21"/>
          <w:szCs w:val="21"/>
        </w:rPr>
        <w:t>.</w:t>
      </w:r>
    </w:p>
    <w:p w14:paraId="5F018EC1" w14:textId="5CC544B1" w:rsidR="0082599D" w:rsidRPr="00C104C6" w:rsidRDefault="0082599D" w:rsidP="00AB0937">
      <w:pPr>
        <w:spacing w:before="120"/>
        <w:jc w:val="both"/>
        <w:rPr>
          <w:rFonts w:ascii="Times New Roman" w:eastAsia="Calibri" w:hAnsi="Times New Roman"/>
          <w:color w:val="auto"/>
          <w:sz w:val="21"/>
          <w:szCs w:val="21"/>
        </w:rPr>
      </w:pPr>
      <w:r w:rsidRPr="00C104C6">
        <w:rPr>
          <w:rFonts w:ascii="Times New Roman" w:eastAsia="Calibri" w:hAnsi="Times New Roman"/>
          <w:color w:val="auto"/>
          <w:sz w:val="21"/>
          <w:szCs w:val="21"/>
        </w:rPr>
        <w:t xml:space="preserve">The determination of the neutron lifetime and </w:t>
      </w:r>
      <w:r w:rsidR="00AB0937" w:rsidRPr="00C104C6">
        <w:rPr>
          <w:rFonts w:ascii="Times New Roman" w:eastAsia="Calibri" w:hAnsi="Times New Roman"/>
          <w:color w:val="auto"/>
          <w:sz w:val="21"/>
          <w:szCs w:val="21"/>
        </w:rPr>
        <w:t xml:space="preserve">the </w:t>
      </w:r>
      <w:r w:rsidRPr="00C104C6">
        <w:rPr>
          <w:rFonts w:ascii="Times New Roman" w:eastAsia="Calibri" w:hAnsi="Times New Roman"/>
          <w:color w:val="auto"/>
          <w:sz w:val="21"/>
          <w:szCs w:val="21"/>
        </w:rPr>
        <w:t xml:space="preserve">resolution of the </w:t>
      </w:r>
      <w:r w:rsidR="007D6866" w:rsidRPr="00C104C6">
        <w:rPr>
          <w:rFonts w:ascii="Times New Roman" w:eastAsia="Calibri" w:hAnsi="Times New Roman"/>
          <w:color w:val="auto"/>
          <w:sz w:val="21"/>
          <w:szCs w:val="21"/>
        </w:rPr>
        <w:t xml:space="preserve">lifetime </w:t>
      </w:r>
      <w:r w:rsidR="00AB0937" w:rsidRPr="00C104C6">
        <w:rPr>
          <w:rFonts w:ascii="Times New Roman" w:eastAsia="Calibri" w:hAnsi="Times New Roman"/>
          <w:color w:val="auto"/>
          <w:sz w:val="21"/>
          <w:szCs w:val="21"/>
        </w:rPr>
        <w:t xml:space="preserve">anomaly, i.e. the </w:t>
      </w:r>
      <w:r w:rsidRPr="00C104C6">
        <w:rPr>
          <w:rFonts w:ascii="Times New Roman" w:eastAsia="Calibri" w:hAnsi="Times New Roman"/>
          <w:color w:val="auto"/>
          <w:sz w:val="21"/>
          <w:szCs w:val="21"/>
        </w:rPr>
        <w:t xml:space="preserve">discrepancy </w:t>
      </w:r>
      <w:r w:rsidR="00AB0937" w:rsidRPr="00C104C6">
        <w:rPr>
          <w:rFonts w:ascii="Times New Roman" w:eastAsia="Calibri" w:hAnsi="Times New Roman"/>
          <w:color w:val="auto"/>
          <w:sz w:val="21"/>
          <w:szCs w:val="21"/>
        </w:rPr>
        <w:t xml:space="preserve">between two state-of-the-art methods of </w:t>
      </w:r>
      <m:oMath>
        <m:r>
          <w:rPr>
            <w:rFonts w:ascii="Cambria Math" w:eastAsia="Calibri" w:hAnsi="Cambria Math"/>
            <w:color w:val="auto"/>
            <w:sz w:val="21"/>
            <w:szCs w:val="21"/>
          </w:rPr>
          <m:t>n</m:t>
        </m:r>
      </m:oMath>
      <w:r w:rsidR="00AB0937" w:rsidRPr="00C104C6">
        <w:rPr>
          <w:rFonts w:ascii="Times New Roman" w:eastAsia="Calibri" w:hAnsi="Times New Roman"/>
          <w:color w:val="auto"/>
          <w:sz w:val="21"/>
          <w:szCs w:val="21"/>
        </w:rPr>
        <w:t xml:space="preserve"> lifetime measurements</w:t>
      </w:r>
      <w:r w:rsidR="007D6866" w:rsidRPr="00C104C6">
        <w:rPr>
          <w:rFonts w:ascii="Times New Roman" w:eastAsia="Calibri" w:hAnsi="Times New Roman"/>
          <w:color w:val="auto"/>
          <w:sz w:val="21"/>
          <w:szCs w:val="21"/>
        </w:rPr>
        <w:t>,</w:t>
      </w:r>
      <w:r w:rsidR="00AB0937" w:rsidRPr="00C104C6">
        <w:rPr>
          <w:rFonts w:ascii="Times New Roman" w:eastAsia="Calibri" w:hAnsi="Times New Roman"/>
          <w:color w:val="auto"/>
          <w:sz w:val="21"/>
          <w:szCs w:val="21"/>
        </w:rPr>
        <w:t xml:space="preserve"> </w:t>
      </w:r>
      <w:r w:rsidRPr="00C104C6">
        <w:rPr>
          <w:rFonts w:ascii="Times New Roman" w:eastAsia="Calibri" w:hAnsi="Times New Roman"/>
          <w:color w:val="auto"/>
          <w:sz w:val="21"/>
          <w:szCs w:val="21"/>
        </w:rPr>
        <w:t>formed the basis of one of the highest scientific priorities recommended by the NSAC Subcommittee to Fundamental Nuclear Physics with Neutrons [11] ahead of the development of DOE NP’s 2015 Long Range Plan for Nuclear Science [12].  In addition, the HEP community has highlighted the importance of pursuing all feasible avenues to search for dark matter candidates based on other unanswered questions in physics [</w:t>
      </w:r>
      <w:r w:rsidR="00973BA0" w:rsidRPr="00C104C6">
        <w:rPr>
          <w:rFonts w:ascii="Times New Roman" w:eastAsia="Calibri" w:hAnsi="Times New Roman"/>
          <w:color w:val="auto"/>
          <w:sz w:val="21"/>
          <w:szCs w:val="21"/>
        </w:rPr>
        <w:t xml:space="preserve">1, </w:t>
      </w:r>
      <w:r w:rsidRPr="00C104C6">
        <w:rPr>
          <w:rFonts w:ascii="Times New Roman" w:eastAsia="Calibri" w:hAnsi="Times New Roman"/>
          <w:color w:val="auto"/>
          <w:sz w:val="21"/>
          <w:szCs w:val="21"/>
        </w:rPr>
        <w:t>13]</w:t>
      </w:r>
      <w:r w:rsidR="00AB0937" w:rsidRPr="00C104C6">
        <w:rPr>
          <w:rFonts w:ascii="Times New Roman" w:eastAsia="Calibri" w:hAnsi="Times New Roman"/>
          <w:color w:val="auto"/>
          <w:sz w:val="21"/>
          <w:szCs w:val="21"/>
        </w:rPr>
        <w:t xml:space="preserve">. </w:t>
      </w:r>
      <w:r w:rsidR="0073641F" w:rsidRPr="00C104C6">
        <w:rPr>
          <w:rFonts w:ascii="Times New Roman" w:eastAsia="Calibri" w:hAnsi="Times New Roman"/>
          <w:color w:val="auto"/>
          <w:sz w:val="21"/>
          <w:szCs w:val="21"/>
        </w:rPr>
        <w:t>Also, t</w:t>
      </w:r>
      <w:r w:rsidRPr="00C104C6">
        <w:rPr>
          <w:rFonts w:ascii="Times New Roman" w:eastAsia="Calibri" w:hAnsi="Times New Roman"/>
          <w:color w:val="auto"/>
          <w:sz w:val="21"/>
          <w:szCs w:val="21"/>
        </w:rPr>
        <w:t xml:space="preserve">he broader program of neutron oscillations </w:t>
      </w:r>
      <w:r w:rsidR="00AB0937" w:rsidRPr="00C104C6">
        <w:rPr>
          <w:rFonts w:ascii="Times New Roman" w:eastAsia="Calibri" w:hAnsi="Times New Roman"/>
          <w:color w:val="auto"/>
          <w:sz w:val="21"/>
          <w:szCs w:val="21"/>
        </w:rPr>
        <w:t>was</w:t>
      </w:r>
      <w:r w:rsidRPr="00C104C6">
        <w:rPr>
          <w:rFonts w:ascii="Times New Roman" w:eastAsia="Calibri" w:hAnsi="Times New Roman"/>
          <w:color w:val="auto"/>
          <w:sz w:val="21"/>
          <w:szCs w:val="21"/>
        </w:rPr>
        <w:t xml:space="preserve"> featured as a key Frontier sub-topic in the APS DPF Snowmass Community Planning Process [14]. Building on the success of the Fundamental Neutron Physics Beamline at SNS, COHERENT [15] and PROSPECT [16] experiments, ORNL Physics Division is pursuing this research area as a new initiative to expand the fundamental physics program at ORNL’s neutron facilities. The SNS and HFIR can be applied to dark matter research and these benefits should be assessed, as recognized in the charge to the Basic Energy Science Advisory Committee in 2019 [17]. </w:t>
      </w:r>
      <w:r w:rsidRPr="00C104C6">
        <w:rPr>
          <w:rFonts w:ascii="Times New Roman" w:hAnsi="Times New Roman"/>
          <w:sz w:val="21"/>
          <w:szCs w:val="21"/>
        </w:rPr>
        <w:t>The lack of observation of a signal consistent with this exotic process is of great interest in ruling out part of the parameter space for dark matter candidates and exotic explanations for the neutron lifetime anomaly.</w:t>
      </w:r>
    </w:p>
    <w:p w14:paraId="1EE52AA6" w14:textId="6373588A" w:rsidR="0079763A" w:rsidRPr="00C104C6" w:rsidRDefault="0073641F" w:rsidP="00D10BCC">
      <w:pPr>
        <w:spacing w:before="120"/>
        <w:jc w:val="both"/>
        <w:rPr>
          <w:rFonts w:ascii="Times New Roman" w:hAnsi="Times New Roman"/>
          <w:bCs/>
          <w:sz w:val="21"/>
          <w:szCs w:val="21"/>
        </w:rPr>
      </w:pPr>
      <w:r w:rsidRPr="00C104C6">
        <w:rPr>
          <w:rFonts w:ascii="Times New Roman" w:eastAsia="Calibri" w:hAnsi="Times New Roman"/>
          <w:b/>
          <w:bCs/>
          <w:color w:val="auto"/>
          <w:sz w:val="21"/>
          <w:szCs w:val="21"/>
        </w:rPr>
        <w:t xml:space="preserve">Preliminary Work. </w:t>
      </w:r>
      <w:r w:rsidR="00C50689" w:rsidRPr="00C104C6">
        <w:rPr>
          <w:rFonts w:ascii="Times New Roman" w:hAnsi="Times New Roman"/>
          <w:bCs/>
          <w:sz w:val="21"/>
          <w:szCs w:val="21"/>
        </w:rPr>
        <w:t>In our previous experiment IPTS-</w:t>
      </w:r>
      <w:r w:rsidR="00476B8C" w:rsidRPr="00C104C6">
        <w:rPr>
          <w:rFonts w:ascii="Times New Roman" w:hAnsi="Times New Roman"/>
          <w:bCs/>
          <w:sz w:val="21"/>
          <w:szCs w:val="21"/>
        </w:rPr>
        <w:t>22937</w:t>
      </w:r>
      <w:r w:rsidR="00C50689" w:rsidRPr="00C104C6">
        <w:rPr>
          <w:rFonts w:ascii="Times New Roman" w:hAnsi="Times New Roman"/>
          <w:bCs/>
          <w:sz w:val="21"/>
          <w:szCs w:val="21"/>
        </w:rPr>
        <w:t xml:space="preserve"> at SNS published in PRL [7] we refuted the interpretation of neutron life-time anomaly through the non-degenerated</w:t>
      </w:r>
      <w:r w:rsidRPr="00C104C6">
        <w:rPr>
          <w:rFonts w:ascii="Times New Roman" w:hAnsi="Times New Roman"/>
          <w:bCs/>
          <w:sz w:val="21"/>
          <w:szCs w:val="21"/>
        </w:rPr>
        <w:t xml:space="preserve"> </w:t>
      </w:r>
      <m:oMath>
        <m:r>
          <w:rPr>
            <w:rFonts w:ascii="Cambria Math" w:hAnsi="Cambria Math"/>
            <w:sz w:val="21"/>
            <w:szCs w:val="21"/>
          </w:rPr>
          <m:t xml:space="preserve">∆m≠0 </m:t>
        </m:r>
      </m:oMath>
      <w:r w:rsidR="00C50689" w:rsidRPr="00C104C6">
        <w:rPr>
          <w:rFonts w:ascii="Times New Roman" w:hAnsi="Times New Roman"/>
          <w:bCs/>
          <w:sz w:val="21"/>
          <w:szCs w:val="21"/>
        </w:rPr>
        <w:t xml:space="preserve"> </w:t>
      </w:r>
      <m:oMath>
        <m:r>
          <w:rPr>
            <w:rFonts w:ascii="Cambria Math" w:hAnsi="Cambria Math"/>
            <w:sz w:val="21"/>
            <w:szCs w:val="21"/>
          </w:rPr>
          <m:t>n→n'</m:t>
        </m:r>
      </m:oMath>
      <w:r w:rsidR="00E20947" w:rsidRPr="00C104C6">
        <w:rPr>
          <w:rFonts w:ascii="Times New Roman" w:hAnsi="Times New Roman"/>
          <w:bCs/>
          <w:sz w:val="21"/>
          <w:szCs w:val="21"/>
        </w:rPr>
        <w:t xml:space="preserve"> </w:t>
      </w:r>
      <w:r w:rsidR="00C50689" w:rsidRPr="00C104C6">
        <w:rPr>
          <w:rFonts w:ascii="Times New Roman" w:hAnsi="Times New Roman"/>
          <w:bCs/>
          <w:sz w:val="21"/>
          <w:szCs w:val="21"/>
        </w:rPr>
        <w:t>oscillation</w:t>
      </w:r>
      <w:r w:rsidR="00E20947" w:rsidRPr="00C104C6">
        <w:rPr>
          <w:rFonts w:ascii="Times New Roman" w:hAnsi="Times New Roman"/>
          <w:bCs/>
          <w:sz w:val="21"/>
          <w:szCs w:val="21"/>
        </w:rPr>
        <w:t xml:space="preserve"> by exclusion the region of parameters where such interpretation was possible.</w:t>
      </w:r>
      <w:r w:rsidR="002E6531" w:rsidRPr="00C104C6">
        <w:rPr>
          <w:rFonts w:ascii="Times New Roman" w:hAnsi="Times New Roman"/>
          <w:bCs/>
          <w:sz w:val="21"/>
          <w:szCs w:val="21"/>
        </w:rPr>
        <w:t xml:space="preserve"> In the </w:t>
      </w:r>
      <w:r w:rsidRPr="00C104C6">
        <w:rPr>
          <w:rFonts w:ascii="Times New Roman" w:hAnsi="Times New Roman"/>
          <w:bCs/>
          <w:sz w:val="21"/>
          <w:szCs w:val="21"/>
        </w:rPr>
        <w:t xml:space="preserve">scheduled GP-SANS </w:t>
      </w:r>
      <w:r w:rsidR="002E6531" w:rsidRPr="00C104C6">
        <w:rPr>
          <w:rFonts w:ascii="Times New Roman" w:hAnsi="Times New Roman"/>
          <w:bCs/>
          <w:sz w:val="21"/>
          <w:szCs w:val="21"/>
        </w:rPr>
        <w:t>experiments</w:t>
      </w:r>
      <w:r w:rsidR="0079763A" w:rsidRPr="00C104C6">
        <w:rPr>
          <w:rFonts w:ascii="Times New Roman" w:hAnsi="Times New Roman"/>
          <w:bCs/>
          <w:sz w:val="21"/>
          <w:szCs w:val="21"/>
        </w:rPr>
        <w:t xml:space="preserve"> IPTS-27957.2 which is a continuation of the previous</w:t>
      </w:r>
      <w:r w:rsidR="002E6531" w:rsidRPr="00C104C6">
        <w:rPr>
          <w:rFonts w:ascii="Times New Roman" w:hAnsi="Times New Roman"/>
          <w:bCs/>
          <w:sz w:val="21"/>
          <w:szCs w:val="21"/>
        </w:rPr>
        <w:t xml:space="preserve"> IPTS-2</w:t>
      </w:r>
      <w:r w:rsidR="00476B8C" w:rsidRPr="00C104C6">
        <w:rPr>
          <w:rFonts w:ascii="Times New Roman" w:hAnsi="Times New Roman"/>
          <w:bCs/>
          <w:sz w:val="21"/>
          <w:szCs w:val="21"/>
        </w:rPr>
        <w:t>4916</w:t>
      </w:r>
      <w:r w:rsidR="002E6531" w:rsidRPr="00C104C6">
        <w:rPr>
          <w:rFonts w:ascii="Times New Roman" w:hAnsi="Times New Roman"/>
          <w:bCs/>
          <w:sz w:val="21"/>
          <w:szCs w:val="21"/>
        </w:rPr>
        <w:t xml:space="preserve"> we are setting high sensitivity upper limits on the possible value of the </w:t>
      </w:r>
      <m:oMath>
        <m:r>
          <w:rPr>
            <w:rFonts w:ascii="Cambria Math" w:hAnsi="Cambria Math"/>
            <w:sz w:val="21"/>
            <w:szCs w:val="21"/>
          </w:rPr>
          <m:t xml:space="preserve">n </m:t>
        </m:r>
        <m:r>
          <m:rPr>
            <m:sty m:val="p"/>
          </m:rPr>
          <w:rPr>
            <w:rFonts w:ascii="Cambria Math" w:hAnsi="Cambria Math"/>
            <w:sz w:val="21"/>
            <w:szCs w:val="21"/>
          </w:rPr>
          <m:t>and</m:t>
        </m:r>
        <m:r>
          <w:rPr>
            <w:rFonts w:ascii="Cambria Math" w:hAnsi="Cambria Math"/>
            <w:sz w:val="21"/>
            <w:szCs w:val="21"/>
          </w:rPr>
          <m:t xml:space="preserve"> n'</m:t>
        </m:r>
      </m:oMath>
      <w:r w:rsidR="002E6531" w:rsidRPr="00C104C6">
        <w:rPr>
          <w:rFonts w:ascii="Times New Roman" w:hAnsi="Times New Roman"/>
          <w:bCs/>
          <w:sz w:val="21"/>
          <w:szCs w:val="21"/>
        </w:rPr>
        <w:t xml:space="preserve"> mass-difference in the broad range of mixing strength </w:t>
      </w:r>
      <m:oMath>
        <m:r>
          <w:rPr>
            <w:rFonts w:ascii="Cambria Math" w:hAnsi="Cambria Math"/>
            <w:sz w:val="21"/>
            <w:szCs w:val="21"/>
          </w:rPr>
          <m:t>ϵ</m:t>
        </m:r>
      </m:oMath>
      <w:r w:rsidR="002E6531" w:rsidRPr="00C104C6">
        <w:rPr>
          <w:rFonts w:ascii="Times New Roman" w:hAnsi="Times New Roman"/>
          <w:bCs/>
          <w:sz w:val="21"/>
          <w:szCs w:val="21"/>
        </w:rPr>
        <w:t xml:space="preserve"> between MM and OM sectors. </w:t>
      </w:r>
      <w:r w:rsidRPr="00C104C6">
        <w:rPr>
          <w:rFonts w:ascii="Times New Roman" w:hAnsi="Times New Roman"/>
          <w:bCs/>
          <w:sz w:val="21"/>
          <w:szCs w:val="21"/>
        </w:rPr>
        <w:t>Analysis of IPTS-24916 data suggested increasing the detection threshold of GP-SANS detector for the reduction of background in the r</w:t>
      </w:r>
      <w:r w:rsidR="00D67FCE" w:rsidRPr="00C104C6">
        <w:rPr>
          <w:rFonts w:ascii="Times New Roman" w:hAnsi="Times New Roman"/>
          <w:bCs/>
          <w:sz w:val="21"/>
          <w:szCs w:val="21"/>
        </w:rPr>
        <w:t xml:space="preserve">egion of interest </w:t>
      </w:r>
      <w:r w:rsidRPr="00C104C6">
        <w:rPr>
          <w:rFonts w:ascii="Times New Roman" w:hAnsi="Times New Roman"/>
          <w:bCs/>
          <w:sz w:val="21"/>
          <w:szCs w:val="21"/>
        </w:rPr>
        <w:t>to the</w:t>
      </w:r>
      <w:r w:rsidR="00C6224F" w:rsidRPr="00C104C6">
        <w:rPr>
          <w:rFonts w:ascii="Times New Roman" w:hAnsi="Times New Roman"/>
          <w:bCs/>
          <w:sz w:val="21"/>
          <w:szCs w:val="21"/>
        </w:rPr>
        <w:t xml:space="preserve"> expected</w:t>
      </w:r>
      <w:r w:rsidRPr="00C104C6">
        <w:rPr>
          <w:rFonts w:ascii="Times New Roman" w:hAnsi="Times New Roman"/>
          <w:bCs/>
          <w:sz w:val="21"/>
          <w:szCs w:val="21"/>
        </w:rPr>
        <w:t xml:space="preserve"> level 0.1 </w:t>
      </w:r>
      <w:r w:rsidR="00D67FCE" w:rsidRPr="00C104C6">
        <w:rPr>
          <w:rFonts w:ascii="Times New Roman" w:hAnsi="Times New Roman"/>
          <w:bCs/>
          <w:sz w:val="21"/>
          <w:szCs w:val="21"/>
        </w:rPr>
        <w:t>cps.</w:t>
      </w:r>
    </w:p>
    <w:p w14:paraId="75DEE2AF" w14:textId="1357AF1B" w:rsidR="00D67FCE" w:rsidRPr="00C104C6" w:rsidRDefault="00D67FCE" w:rsidP="00D67FCE">
      <w:pPr>
        <w:autoSpaceDE w:val="0"/>
        <w:autoSpaceDN w:val="0"/>
        <w:adjustRightInd w:val="0"/>
        <w:spacing w:before="120" w:after="120"/>
        <w:jc w:val="both"/>
        <w:rPr>
          <w:rFonts w:ascii="Times New Roman" w:eastAsia="Calibri" w:hAnsi="Times New Roman"/>
          <w:b/>
          <w:bCs/>
          <w:color w:val="auto"/>
          <w:sz w:val="21"/>
          <w:szCs w:val="21"/>
        </w:rPr>
      </w:pPr>
      <w:r w:rsidRPr="00C104C6">
        <w:rPr>
          <w:rFonts w:ascii="Times New Roman" w:eastAsia="Calibri" w:hAnsi="Times New Roman"/>
          <w:b/>
          <w:bCs/>
          <w:color w:val="auto"/>
          <w:sz w:val="21"/>
          <w:szCs w:val="21"/>
        </w:rPr>
        <w:t xml:space="preserve">Choice of Instrument. </w:t>
      </w:r>
      <w:r w:rsidRPr="00C104C6">
        <w:rPr>
          <w:rFonts w:ascii="Times New Roman" w:eastAsia="Calibri" w:hAnsi="Times New Roman"/>
          <w:color w:val="auto"/>
          <w:sz w:val="21"/>
          <w:szCs w:val="21"/>
        </w:rPr>
        <w:t>According to our studies [1</w:t>
      </w:r>
      <w:r w:rsidR="004E0C7A" w:rsidRPr="00C104C6">
        <w:rPr>
          <w:rFonts w:ascii="Times New Roman" w:eastAsia="Calibri" w:hAnsi="Times New Roman"/>
          <w:color w:val="auto"/>
          <w:sz w:val="21"/>
          <w:szCs w:val="21"/>
        </w:rPr>
        <w:t>8</w:t>
      </w:r>
      <w:r w:rsidRPr="00C104C6">
        <w:rPr>
          <w:rFonts w:ascii="Times New Roman" w:eastAsia="Calibri" w:hAnsi="Times New Roman"/>
          <w:color w:val="auto"/>
          <w:sz w:val="21"/>
          <w:szCs w:val="21"/>
        </w:rPr>
        <w:t>-1</w:t>
      </w:r>
      <w:r w:rsidR="004E0C7A" w:rsidRPr="00C104C6">
        <w:rPr>
          <w:rFonts w:ascii="Times New Roman" w:eastAsia="Calibri" w:hAnsi="Times New Roman"/>
          <w:color w:val="auto"/>
          <w:sz w:val="21"/>
          <w:szCs w:val="21"/>
        </w:rPr>
        <w:t>9</w:t>
      </w:r>
      <w:r w:rsidRPr="00C104C6">
        <w:rPr>
          <w:rFonts w:ascii="Times New Roman" w:eastAsia="Calibri" w:hAnsi="Times New Roman"/>
          <w:color w:val="auto"/>
          <w:sz w:val="21"/>
          <w:szCs w:val="21"/>
        </w:rPr>
        <w:t xml:space="preserve">] the GP-SANS instrument chosen for the current proposal provides high time-averaged intensity, long beam guides and a large area detector with relatively low background, enabling sensitive searches for mirror neutrons. In addition, our team has gained experience using GP-SANS and now have better understanding of its operation and beam character in supporting this type of research. This measurement is the next natural step in a staged campaign to quantify </w:t>
      </w:r>
      <m:oMath>
        <m:r>
          <w:rPr>
            <w:rFonts w:ascii="Cambria Math" w:hAnsi="Cambria Math"/>
            <w:sz w:val="21"/>
            <w:szCs w:val="21"/>
          </w:rPr>
          <m:t>n→n'</m:t>
        </m:r>
      </m:oMath>
      <w:r w:rsidRPr="00C104C6">
        <w:rPr>
          <w:rFonts w:ascii="Times New Roman" w:hAnsi="Times New Roman"/>
          <w:sz w:val="21"/>
          <w:szCs w:val="21"/>
        </w:rPr>
        <w:t xml:space="preserve"> </w:t>
      </w:r>
      <w:r w:rsidRPr="00C104C6">
        <w:rPr>
          <w:rFonts w:ascii="Times New Roman" w:eastAsia="Calibri" w:hAnsi="Times New Roman"/>
          <w:color w:val="auto"/>
          <w:sz w:val="21"/>
          <w:szCs w:val="21"/>
        </w:rPr>
        <w:t>oscillation limits.</w:t>
      </w:r>
    </w:p>
    <w:p w14:paraId="05F4F6C6" w14:textId="3BD365FA" w:rsidR="002A401F" w:rsidRPr="00C104C6" w:rsidRDefault="00D67FCE" w:rsidP="00F30F75">
      <w:pPr>
        <w:autoSpaceDE w:val="0"/>
        <w:autoSpaceDN w:val="0"/>
        <w:adjustRightInd w:val="0"/>
        <w:spacing w:before="120" w:after="120"/>
        <w:jc w:val="both"/>
        <w:rPr>
          <w:rFonts w:ascii="Times New Roman" w:hAnsi="Times New Roman"/>
          <w:bCs/>
          <w:sz w:val="21"/>
          <w:szCs w:val="21"/>
        </w:rPr>
      </w:pPr>
      <w:r w:rsidRPr="00C104C6">
        <w:rPr>
          <w:rFonts w:ascii="Times New Roman" w:eastAsia="Calibri" w:hAnsi="Times New Roman"/>
          <w:b/>
          <w:bCs/>
          <w:color w:val="auto"/>
          <w:sz w:val="21"/>
          <w:szCs w:val="21"/>
        </w:rPr>
        <w:t xml:space="preserve">Experiment Plan. </w:t>
      </w:r>
      <w:r w:rsidR="002555BC" w:rsidRPr="00C104C6">
        <w:rPr>
          <w:rFonts w:ascii="Times New Roman" w:hAnsi="Times New Roman"/>
          <w:bCs/>
          <w:sz w:val="21"/>
          <w:szCs w:val="21"/>
        </w:rPr>
        <w:t xml:space="preserve"> </w:t>
      </w:r>
      <w:r w:rsidR="00A17E4B" w:rsidRPr="00C104C6">
        <w:rPr>
          <w:rFonts w:ascii="Times New Roman" w:hAnsi="Times New Roman"/>
          <w:bCs/>
          <w:sz w:val="21"/>
          <w:szCs w:val="21"/>
        </w:rPr>
        <w:t xml:space="preserve">Presence of </w:t>
      </w:r>
      <m:oMath>
        <m:r>
          <w:rPr>
            <w:rFonts w:ascii="Cambria Math" w:hAnsi="Cambria Math"/>
            <w:sz w:val="21"/>
            <w:szCs w:val="21"/>
          </w:rPr>
          <m:t>n</m:t>
        </m:r>
      </m:oMath>
      <w:r w:rsidR="00A17E4B" w:rsidRPr="00C104C6">
        <w:rPr>
          <w:rFonts w:ascii="Times New Roman" w:hAnsi="Times New Roman"/>
          <w:bCs/>
          <w:sz w:val="21"/>
          <w:szCs w:val="21"/>
        </w:rPr>
        <w:t xml:space="preserve">TMM </w:t>
      </w:r>
      <w:r w:rsidR="00977F1A" w:rsidRPr="00C104C6">
        <w:rPr>
          <w:rFonts w:ascii="Times New Roman" w:hAnsi="Times New Roman"/>
          <w:bCs/>
          <w:sz w:val="21"/>
          <w:szCs w:val="21"/>
        </w:rPr>
        <w:t>makes</w:t>
      </w:r>
      <w:r w:rsidR="00A17E4B" w:rsidRPr="00C104C6">
        <w:rPr>
          <w:rFonts w:ascii="Times New Roman" w:hAnsi="Times New Roman"/>
          <w:bCs/>
          <w:sz w:val="21"/>
          <w:szCs w:val="21"/>
        </w:rPr>
        <w:t xml:space="preserve"> the mixing strength of </w:t>
      </w:r>
      <m:oMath>
        <m:r>
          <w:rPr>
            <w:rFonts w:ascii="Cambria Math" w:hAnsi="Cambria Math"/>
            <w:sz w:val="21"/>
            <w:szCs w:val="21"/>
          </w:rPr>
          <m:t>n→</m:t>
        </m:r>
        <m:sSup>
          <m:sSupPr>
            <m:ctrlPr>
              <w:rPr>
                <w:rFonts w:ascii="Cambria Math" w:hAnsi="Cambria Math"/>
                <w:i/>
                <w:sz w:val="21"/>
                <w:szCs w:val="21"/>
              </w:rPr>
            </m:ctrlPr>
          </m:sSupPr>
          <m:e>
            <m:r>
              <w:rPr>
                <w:rFonts w:ascii="Cambria Math" w:hAnsi="Cambria Math"/>
                <w:sz w:val="21"/>
                <w:szCs w:val="21"/>
              </w:rPr>
              <m:t>n</m:t>
            </m:r>
          </m:e>
          <m:sup>
            <m:r>
              <w:rPr>
                <w:rFonts w:ascii="Cambria Math" w:hAnsi="Cambria Math"/>
                <w:sz w:val="21"/>
                <w:szCs w:val="21"/>
              </w:rPr>
              <m:t>'</m:t>
            </m:r>
          </m:sup>
        </m:sSup>
      </m:oMath>
      <w:r w:rsidR="00A17E4B" w:rsidRPr="00C104C6">
        <w:rPr>
          <w:rFonts w:ascii="Times New Roman" w:hAnsi="Times New Roman"/>
          <w:bCs/>
          <w:sz w:val="21"/>
          <w:szCs w:val="21"/>
        </w:rPr>
        <w:t xml:space="preserve"> transformation proportional to the applied magnetic field </w:t>
      </w:r>
      <m:oMath>
        <m:r>
          <w:rPr>
            <w:rFonts w:ascii="Cambria Math" w:hAnsi="Cambria Math"/>
            <w:sz w:val="21"/>
            <w:szCs w:val="21"/>
          </w:rPr>
          <m:t>B.</m:t>
        </m:r>
      </m:oMath>
      <w:r w:rsidR="00A17E4B" w:rsidRPr="00C104C6">
        <w:rPr>
          <w:rFonts w:ascii="Times New Roman" w:hAnsi="Times New Roman"/>
          <w:bCs/>
          <w:sz w:val="21"/>
          <w:szCs w:val="21"/>
        </w:rPr>
        <w:t xml:space="preserve"> </w:t>
      </w:r>
      <w:r w:rsidR="00977F1A" w:rsidRPr="00C104C6">
        <w:rPr>
          <w:rFonts w:ascii="Times New Roman" w:hAnsi="Times New Roman"/>
          <w:bCs/>
          <w:sz w:val="21"/>
          <w:szCs w:val="21"/>
        </w:rPr>
        <w:t xml:space="preserve">On </w:t>
      </w:r>
      <w:r w:rsidRPr="00C104C6">
        <w:rPr>
          <w:rFonts w:ascii="Times New Roman" w:hAnsi="Times New Roman"/>
          <w:bCs/>
          <w:sz w:val="21"/>
          <w:szCs w:val="21"/>
        </w:rPr>
        <w:t xml:space="preserve">the </w:t>
      </w:r>
      <w:r w:rsidR="00977F1A" w:rsidRPr="00C104C6">
        <w:rPr>
          <w:rFonts w:ascii="Times New Roman" w:hAnsi="Times New Roman"/>
          <w:bCs/>
          <w:sz w:val="21"/>
          <w:szCs w:val="21"/>
        </w:rPr>
        <w:t>another side</w:t>
      </w:r>
      <w:r w:rsidRPr="00C104C6">
        <w:rPr>
          <w:rFonts w:ascii="Times New Roman" w:hAnsi="Times New Roman"/>
          <w:bCs/>
          <w:sz w:val="21"/>
          <w:szCs w:val="21"/>
        </w:rPr>
        <w:t>,</w:t>
      </w:r>
      <w:r w:rsidR="00977F1A" w:rsidRPr="00C104C6">
        <w:rPr>
          <w:rFonts w:ascii="Times New Roman" w:hAnsi="Times New Roman"/>
          <w:bCs/>
          <w:sz w:val="21"/>
          <w:szCs w:val="21"/>
        </w:rPr>
        <w:t xml:space="preserve"> </w:t>
      </w:r>
      <w:r w:rsidRPr="00C104C6">
        <w:rPr>
          <w:rFonts w:ascii="Times New Roman" w:hAnsi="Times New Roman"/>
          <w:bCs/>
          <w:sz w:val="21"/>
          <w:szCs w:val="21"/>
        </w:rPr>
        <w:t xml:space="preserve">the </w:t>
      </w:r>
      <w:r w:rsidR="00977F1A" w:rsidRPr="00C104C6">
        <w:rPr>
          <w:rFonts w:ascii="Times New Roman" w:hAnsi="Times New Roman"/>
          <w:bCs/>
          <w:sz w:val="21"/>
          <w:szCs w:val="21"/>
        </w:rPr>
        <w:t xml:space="preserve">magnetic field </w:t>
      </w:r>
      <m:oMath>
        <m:r>
          <w:rPr>
            <w:rFonts w:ascii="Cambria Math" w:hAnsi="Cambria Math"/>
            <w:sz w:val="21"/>
            <w:szCs w:val="21"/>
          </w:rPr>
          <m:t>B</m:t>
        </m:r>
      </m:oMath>
      <w:r w:rsidR="00977F1A" w:rsidRPr="00C104C6">
        <w:rPr>
          <w:rFonts w:ascii="Times New Roman" w:hAnsi="Times New Roman"/>
          <w:bCs/>
          <w:sz w:val="21"/>
          <w:szCs w:val="21"/>
        </w:rPr>
        <w:t xml:space="preserve">, acting only on </w:t>
      </w:r>
      <m:oMath>
        <m:r>
          <w:rPr>
            <w:rFonts w:ascii="Cambria Math" w:hAnsi="Cambria Math"/>
            <w:sz w:val="21"/>
            <w:szCs w:val="21"/>
          </w:rPr>
          <m:t xml:space="preserve"> n</m:t>
        </m:r>
      </m:oMath>
      <w:r w:rsidR="00977F1A" w:rsidRPr="00C104C6">
        <w:rPr>
          <w:rFonts w:ascii="Times New Roman" w:hAnsi="Times New Roman"/>
          <w:bCs/>
          <w:sz w:val="21"/>
          <w:szCs w:val="21"/>
        </w:rPr>
        <w:t xml:space="preserve"> but not on </w:t>
      </w:r>
      <m:oMath>
        <m:sSup>
          <m:sSupPr>
            <m:ctrlPr>
              <w:rPr>
                <w:rFonts w:ascii="Cambria Math" w:hAnsi="Cambria Math"/>
                <w:i/>
                <w:sz w:val="21"/>
                <w:szCs w:val="21"/>
              </w:rPr>
            </m:ctrlPr>
          </m:sSupPr>
          <m:e>
            <m:r>
              <w:rPr>
                <w:rFonts w:ascii="Cambria Math" w:hAnsi="Cambria Math"/>
                <w:sz w:val="21"/>
                <w:szCs w:val="21"/>
              </w:rPr>
              <m:t>n</m:t>
            </m:r>
          </m:e>
          <m:sup>
            <m:r>
              <w:rPr>
                <w:rFonts w:ascii="Cambria Math" w:hAnsi="Cambria Math"/>
                <w:sz w:val="21"/>
                <w:szCs w:val="21"/>
              </w:rPr>
              <m:t>'</m:t>
            </m:r>
          </m:sup>
        </m:sSup>
      </m:oMath>
      <w:r w:rsidR="00977F1A" w:rsidRPr="00C104C6">
        <w:rPr>
          <w:rFonts w:ascii="Times New Roman" w:hAnsi="Times New Roman"/>
          <w:bCs/>
          <w:sz w:val="21"/>
          <w:szCs w:val="21"/>
        </w:rPr>
        <w:t>, increases the energy level split between</w:t>
      </w:r>
      <m:oMath>
        <m:r>
          <w:rPr>
            <w:rFonts w:ascii="Cambria Math" w:hAnsi="Cambria Math"/>
            <w:sz w:val="21"/>
            <w:szCs w:val="21"/>
          </w:rPr>
          <m:t xml:space="preserve"> n</m:t>
        </m:r>
      </m:oMath>
      <w:r w:rsidR="00977F1A" w:rsidRPr="00C104C6">
        <w:rPr>
          <w:rFonts w:ascii="Times New Roman" w:hAnsi="Times New Roman"/>
          <w:bCs/>
          <w:sz w:val="21"/>
          <w:szCs w:val="21"/>
        </w:rPr>
        <w:t xml:space="preserve"> and </w:t>
      </w:r>
      <m:oMath>
        <m:sSup>
          <m:sSupPr>
            <m:ctrlPr>
              <w:rPr>
                <w:rFonts w:ascii="Cambria Math" w:hAnsi="Cambria Math"/>
                <w:bCs/>
                <w:i/>
                <w:sz w:val="21"/>
                <w:szCs w:val="21"/>
              </w:rPr>
            </m:ctrlPr>
          </m:sSupPr>
          <m:e>
            <m:r>
              <w:rPr>
                <w:rFonts w:ascii="Cambria Math" w:hAnsi="Cambria Math"/>
                <w:sz w:val="21"/>
                <w:szCs w:val="21"/>
              </w:rPr>
              <m:t>n</m:t>
            </m:r>
          </m:e>
          <m:sup>
            <m:r>
              <w:rPr>
                <w:rFonts w:ascii="Cambria Math" w:hAnsi="Cambria Math"/>
                <w:sz w:val="21"/>
                <w:szCs w:val="21"/>
              </w:rPr>
              <m:t>'</m:t>
            </m:r>
          </m:sup>
        </m:sSup>
      </m:oMath>
      <w:r w:rsidR="00977F1A" w:rsidRPr="00C104C6">
        <w:rPr>
          <w:rFonts w:ascii="Times New Roman" w:hAnsi="Times New Roman"/>
          <w:bCs/>
          <w:sz w:val="21"/>
          <w:szCs w:val="21"/>
        </w:rPr>
        <w:t xml:space="preserve">, and thus suppresses the probability of </w:t>
      </w:r>
      <m:oMath>
        <m:r>
          <w:rPr>
            <w:rFonts w:ascii="Cambria Math" w:hAnsi="Cambria Math"/>
            <w:sz w:val="21"/>
            <w:szCs w:val="21"/>
          </w:rPr>
          <m:t>n→</m:t>
        </m:r>
        <m:sSup>
          <m:sSupPr>
            <m:ctrlPr>
              <w:rPr>
                <w:rFonts w:ascii="Cambria Math" w:hAnsi="Cambria Math"/>
                <w:i/>
                <w:sz w:val="21"/>
                <w:szCs w:val="21"/>
              </w:rPr>
            </m:ctrlPr>
          </m:sSupPr>
          <m:e>
            <m:r>
              <w:rPr>
                <w:rFonts w:ascii="Cambria Math" w:hAnsi="Cambria Math"/>
                <w:sz w:val="21"/>
                <w:szCs w:val="21"/>
              </w:rPr>
              <m:t>n</m:t>
            </m:r>
          </m:e>
          <m:sup>
            <m:r>
              <w:rPr>
                <w:rFonts w:ascii="Cambria Math" w:hAnsi="Cambria Math"/>
                <w:sz w:val="21"/>
                <w:szCs w:val="21"/>
              </w:rPr>
              <m:t>'</m:t>
            </m:r>
          </m:sup>
        </m:sSup>
      </m:oMath>
      <w:r w:rsidR="00977F1A" w:rsidRPr="00C104C6">
        <w:rPr>
          <w:rFonts w:ascii="Times New Roman" w:hAnsi="Times New Roman"/>
          <w:bCs/>
          <w:sz w:val="21"/>
          <w:szCs w:val="21"/>
        </w:rPr>
        <w:t xml:space="preserve"> transition, making such a transition practically independent on the magnetic field</w:t>
      </w:r>
      <w:r w:rsidR="000A67BE" w:rsidRPr="00C104C6">
        <w:rPr>
          <w:rFonts w:ascii="Times New Roman" w:hAnsi="Times New Roman"/>
          <w:bCs/>
          <w:sz w:val="21"/>
          <w:szCs w:val="21"/>
        </w:rPr>
        <w:t xml:space="preserve">, but only on the value of </w:t>
      </w:r>
      <m:oMath>
        <m:r>
          <w:rPr>
            <w:rFonts w:ascii="Cambria Math" w:hAnsi="Cambria Math"/>
            <w:sz w:val="21"/>
            <w:szCs w:val="21"/>
          </w:rPr>
          <m:t>n</m:t>
        </m:r>
      </m:oMath>
      <w:r w:rsidR="000A67BE" w:rsidRPr="00C104C6">
        <w:rPr>
          <w:rFonts w:ascii="Times New Roman" w:hAnsi="Times New Roman"/>
          <w:bCs/>
          <w:sz w:val="21"/>
          <w:szCs w:val="21"/>
        </w:rPr>
        <w:t xml:space="preserve">TMM </w:t>
      </w:r>
      <m:oMath>
        <m:r>
          <w:rPr>
            <w:rFonts w:ascii="Cambria Math" w:hAnsi="Cambria Math"/>
            <w:sz w:val="21"/>
            <w:szCs w:val="21"/>
          </w:rPr>
          <m:t>ηB&gt;ϵ</m:t>
        </m:r>
      </m:oMath>
      <w:r w:rsidR="00977F1A" w:rsidRPr="00C104C6">
        <w:rPr>
          <w:rFonts w:ascii="Times New Roman" w:hAnsi="Times New Roman"/>
          <w:bCs/>
          <w:sz w:val="21"/>
          <w:szCs w:val="21"/>
        </w:rPr>
        <w:t xml:space="preserve">  To compensate the latter suppression, we plan to apply </w:t>
      </w:r>
      <w:r w:rsidR="00977F1A" w:rsidRPr="00EA4C46">
        <w:rPr>
          <w:rFonts w:ascii="Times New Roman" w:hAnsi="Times New Roman"/>
          <w:bCs/>
          <w:sz w:val="21"/>
          <w:szCs w:val="21"/>
          <w:u w:val="single"/>
        </w:rPr>
        <w:t xml:space="preserve">magnetic </w:t>
      </w:r>
      <w:r w:rsidRPr="00EA4C46">
        <w:rPr>
          <w:rFonts w:ascii="Times New Roman" w:hAnsi="Times New Roman"/>
          <w:bCs/>
          <w:sz w:val="21"/>
          <w:szCs w:val="21"/>
          <w:u w:val="single"/>
        </w:rPr>
        <w:t xml:space="preserve">field </w:t>
      </w:r>
      <w:r w:rsidR="000A67BE" w:rsidRPr="00EA4C46">
        <w:rPr>
          <w:rFonts w:ascii="Times New Roman" w:hAnsi="Times New Roman"/>
          <w:bCs/>
          <w:sz w:val="21"/>
          <w:szCs w:val="21"/>
          <w:u w:val="single"/>
        </w:rPr>
        <w:t>in the air</w:t>
      </w:r>
      <w:r w:rsidR="000A67BE" w:rsidRPr="00C104C6">
        <w:rPr>
          <w:rFonts w:ascii="Times New Roman" w:hAnsi="Times New Roman"/>
          <w:bCs/>
          <w:sz w:val="21"/>
          <w:szCs w:val="21"/>
        </w:rPr>
        <w:t xml:space="preserve"> at STP such that the optical potential of air </w:t>
      </w:r>
      <m:oMath>
        <m:r>
          <w:rPr>
            <w:rFonts w:ascii="Cambria Math" w:hAnsi="Cambria Math"/>
            <w:sz w:val="21"/>
            <w:szCs w:val="21"/>
          </w:rPr>
          <m:t>V≅0.12 neV</m:t>
        </m:r>
      </m:oMath>
      <w:r w:rsidR="000A67BE" w:rsidRPr="00C104C6">
        <w:rPr>
          <w:rFonts w:ascii="Times New Roman" w:hAnsi="Times New Roman"/>
          <w:bCs/>
          <w:sz w:val="21"/>
          <w:szCs w:val="21"/>
        </w:rPr>
        <w:t xml:space="preserve"> will compensate the energy level split due to magnetic field B</w:t>
      </w:r>
      <m:oMath>
        <m:r>
          <w:rPr>
            <w:rFonts w:ascii="Cambria Math" w:hAnsi="Cambria Math"/>
            <w:sz w:val="21"/>
            <w:szCs w:val="21"/>
          </w:rPr>
          <m:t xml:space="preserve"> ≈20 </m:t>
        </m:r>
        <m:r>
          <m:rPr>
            <m:sty m:val="p"/>
          </m:rPr>
          <w:rPr>
            <w:rFonts w:ascii="Cambria Math" w:hAnsi="Cambria Math"/>
            <w:sz w:val="21"/>
            <w:szCs w:val="21"/>
          </w:rPr>
          <m:t>Gauss</m:t>
        </m:r>
      </m:oMath>
      <w:r w:rsidR="000A67BE" w:rsidRPr="00C104C6">
        <w:rPr>
          <w:rFonts w:ascii="Times New Roman" w:hAnsi="Times New Roman"/>
          <w:bCs/>
          <w:sz w:val="21"/>
          <w:szCs w:val="21"/>
        </w:rPr>
        <w:t xml:space="preserve"> for one of polarizations of the neutron</w:t>
      </w:r>
      <w:r w:rsidR="00EA4C46">
        <w:rPr>
          <w:rFonts w:ascii="Times New Roman" w:hAnsi="Times New Roman"/>
          <w:bCs/>
          <w:sz w:val="21"/>
          <w:szCs w:val="21"/>
        </w:rPr>
        <w:t>s</w:t>
      </w:r>
      <w:r w:rsidR="000A67BE" w:rsidRPr="00C104C6">
        <w:rPr>
          <w:rFonts w:ascii="Times New Roman" w:hAnsi="Times New Roman"/>
          <w:bCs/>
          <w:sz w:val="21"/>
          <w:szCs w:val="21"/>
        </w:rPr>
        <w:t xml:space="preserve"> in the beam. </w:t>
      </w:r>
      <w:r w:rsidR="00977F1A" w:rsidRPr="00C104C6">
        <w:rPr>
          <w:rFonts w:ascii="Times New Roman" w:hAnsi="Times New Roman"/>
          <w:bCs/>
          <w:sz w:val="21"/>
          <w:szCs w:val="21"/>
        </w:rPr>
        <w:t>This can be described by the</w:t>
      </w:r>
      <w:r w:rsidR="000A67BE" w:rsidRPr="00C104C6">
        <w:rPr>
          <w:rFonts w:ascii="Times New Roman" w:hAnsi="Times New Roman"/>
          <w:bCs/>
          <w:sz w:val="21"/>
          <w:szCs w:val="21"/>
        </w:rPr>
        <w:t xml:space="preserve"> simplified Hamiltonian shown below for the mixed quantum state of </w:t>
      </w:r>
      <m:oMath>
        <m:sSup>
          <m:sSupPr>
            <m:ctrlPr>
              <w:rPr>
                <w:rFonts w:ascii="Cambria Math" w:hAnsi="Cambria Math"/>
                <w:bCs/>
                <w:i/>
                <w:sz w:val="21"/>
                <w:szCs w:val="21"/>
              </w:rPr>
            </m:ctrlPr>
          </m:sSupPr>
          <m:e>
            <m:d>
              <m:dPr>
                <m:ctrlPr>
                  <w:rPr>
                    <w:rFonts w:ascii="Cambria Math" w:hAnsi="Cambria Math"/>
                    <w:bCs/>
                    <w:i/>
                    <w:sz w:val="21"/>
                    <w:szCs w:val="21"/>
                  </w:rPr>
                </m:ctrlPr>
              </m:dPr>
              <m:e>
                <m:r>
                  <w:rPr>
                    <w:rFonts w:ascii="Cambria Math" w:hAnsi="Cambria Math"/>
                    <w:sz w:val="21"/>
                    <w:szCs w:val="21"/>
                  </w:rPr>
                  <m:t>n,</m:t>
                </m:r>
                <m:sSup>
                  <m:sSupPr>
                    <m:ctrlPr>
                      <w:rPr>
                        <w:rFonts w:ascii="Cambria Math" w:hAnsi="Cambria Math"/>
                        <w:i/>
                        <w:sz w:val="21"/>
                        <w:szCs w:val="21"/>
                      </w:rPr>
                    </m:ctrlPr>
                  </m:sSupPr>
                  <m:e>
                    <m:r>
                      <w:rPr>
                        <w:rFonts w:ascii="Cambria Math" w:hAnsi="Cambria Math"/>
                        <w:sz w:val="21"/>
                        <w:szCs w:val="21"/>
                      </w:rPr>
                      <m:t>n</m:t>
                    </m:r>
                  </m:e>
                  <m:sup>
                    <m:r>
                      <w:rPr>
                        <w:rFonts w:ascii="Cambria Math" w:hAnsi="Cambria Math"/>
                        <w:sz w:val="21"/>
                        <w:szCs w:val="21"/>
                      </w:rPr>
                      <m:t>'</m:t>
                    </m:r>
                  </m:sup>
                </m:sSup>
              </m:e>
            </m:d>
          </m:e>
          <m:sup>
            <m:r>
              <w:rPr>
                <w:rFonts w:ascii="Cambria Math" w:hAnsi="Cambria Math"/>
                <w:sz w:val="21"/>
                <w:szCs w:val="21"/>
              </w:rPr>
              <m:t>T</m:t>
            </m:r>
          </m:sup>
        </m:sSup>
      </m:oMath>
      <w:r w:rsidR="00E64578" w:rsidRPr="00C104C6">
        <w:rPr>
          <w:rFonts w:ascii="Times New Roman" w:hAnsi="Times New Roman"/>
          <w:bCs/>
          <w:sz w:val="21"/>
          <w:szCs w:val="21"/>
        </w:rPr>
        <w:t>. Here</w:t>
      </w:r>
      <w:r w:rsidR="000A67BE" w:rsidRPr="00C104C6">
        <w:rPr>
          <w:rFonts w:ascii="Times New Roman" w:hAnsi="Times New Roman"/>
          <w:bCs/>
          <w:sz w:val="21"/>
          <w:szCs w:val="21"/>
        </w:rPr>
        <w:t xml:space="preserve"> </w:t>
      </w:r>
      <w:r w:rsidR="00E64578" w:rsidRPr="00C104C6">
        <w:rPr>
          <w:rFonts w:ascii="Times New Roman" w:hAnsi="Times New Roman"/>
          <w:bCs/>
          <w:sz w:val="21"/>
          <w:szCs w:val="21"/>
        </w:rPr>
        <w:t xml:space="preserve">in the </w:t>
      </w:r>
      <w:r w:rsidR="000A67BE" w:rsidRPr="00C104C6">
        <w:rPr>
          <w:rFonts w:ascii="Times New Roman" w:hAnsi="Times New Roman"/>
          <w:bCs/>
          <w:sz w:val="21"/>
          <w:szCs w:val="21"/>
        </w:rPr>
        <w:t xml:space="preserve">case of compensation </w:t>
      </w:r>
      <m:oMath>
        <m:r>
          <w:rPr>
            <w:rFonts w:ascii="Cambria Math" w:hAnsi="Cambria Math"/>
            <w:sz w:val="21"/>
            <w:szCs w:val="21"/>
          </w:rPr>
          <m:t>V=μB</m:t>
        </m:r>
      </m:oMath>
      <w:r w:rsidR="00E64578" w:rsidRPr="00C104C6">
        <w:rPr>
          <w:rFonts w:ascii="Times New Roman" w:hAnsi="Times New Roman"/>
          <w:bCs/>
          <w:sz w:val="21"/>
          <w:szCs w:val="21"/>
        </w:rPr>
        <w:t xml:space="preserve"> the time evolution of </w:t>
      </w:r>
      <m:oMath>
        <m:sSup>
          <m:sSupPr>
            <m:ctrlPr>
              <w:rPr>
                <w:rFonts w:ascii="Cambria Math" w:hAnsi="Cambria Math"/>
                <w:bCs/>
                <w:i/>
                <w:sz w:val="21"/>
                <w:szCs w:val="21"/>
              </w:rPr>
            </m:ctrlPr>
          </m:sSupPr>
          <m:e>
            <m:d>
              <m:dPr>
                <m:ctrlPr>
                  <w:rPr>
                    <w:rFonts w:ascii="Cambria Math" w:hAnsi="Cambria Math"/>
                    <w:bCs/>
                    <w:i/>
                    <w:sz w:val="21"/>
                    <w:szCs w:val="21"/>
                  </w:rPr>
                </m:ctrlPr>
              </m:dPr>
              <m:e>
                <m:r>
                  <w:rPr>
                    <w:rFonts w:ascii="Cambria Math" w:hAnsi="Cambria Math"/>
                    <w:sz w:val="21"/>
                    <w:szCs w:val="21"/>
                  </w:rPr>
                  <m:t>n,</m:t>
                </m:r>
                <m:sSup>
                  <m:sSupPr>
                    <m:ctrlPr>
                      <w:rPr>
                        <w:rFonts w:ascii="Cambria Math" w:hAnsi="Cambria Math"/>
                        <w:i/>
                        <w:sz w:val="21"/>
                        <w:szCs w:val="21"/>
                      </w:rPr>
                    </m:ctrlPr>
                  </m:sSupPr>
                  <m:e>
                    <m:r>
                      <w:rPr>
                        <w:rFonts w:ascii="Cambria Math" w:hAnsi="Cambria Math"/>
                        <w:sz w:val="21"/>
                        <w:szCs w:val="21"/>
                      </w:rPr>
                      <m:t>n</m:t>
                    </m:r>
                  </m:e>
                  <m:sup>
                    <m:r>
                      <w:rPr>
                        <w:rFonts w:ascii="Cambria Math" w:hAnsi="Cambria Math"/>
                        <w:sz w:val="21"/>
                        <w:szCs w:val="21"/>
                      </w:rPr>
                      <m:t>'</m:t>
                    </m:r>
                  </m:sup>
                </m:sSup>
              </m:e>
            </m:d>
          </m:e>
          <m:sup>
            <m:r>
              <w:rPr>
                <w:rFonts w:ascii="Cambria Math" w:hAnsi="Cambria Math"/>
                <w:sz w:val="21"/>
                <w:szCs w:val="21"/>
              </w:rPr>
              <m:t>T</m:t>
            </m:r>
          </m:sup>
        </m:sSup>
      </m:oMath>
      <w:r w:rsidR="00E64578" w:rsidRPr="00C104C6">
        <w:rPr>
          <w:rFonts w:ascii="Times New Roman" w:hAnsi="Times New Roman"/>
          <w:bCs/>
          <w:sz w:val="21"/>
          <w:szCs w:val="21"/>
        </w:rPr>
        <w:t xml:space="preserve"> </w:t>
      </w:r>
      <w:r w:rsidR="00FF3372" w:rsidRPr="00C104C6">
        <w:rPr>
          <w:rFonts w:ascii="Times New Roman" w:hAnsi="Times New Roman"/>
          <w:bCs/>
          <w:sz w:val="21"/>
          <w:szCs w:val="21"/>
        </w:rPr>
        <w:t xml:space="preserve">two-level </w:t>
      </w:r>
      <w:r w:rsidR="00E64578" w:rsidRPr="00C104C6">
        <w:rPr>
          <w:rFonts w:ascii="Times New Roman" w:hAnsi="Times New Roman"/>
          <w:bCs/>
          <w:sz w:val="21"/>
          <w:szCs w:val="21"/>
        </w:rPr>
        <w:t>system become</w:t>
      </w:r>
      <w:r w:rsidR="005F581F" w:rsidRPr="00C104C6">
        <w:rPr>
          <w:rFonts w:ascii="Times New Roman" w:hAnsi="Times New Roman"/>
          <w:bCs/>
          <w:sz w:val="21"/>
          <w:szCs w:val="21"/>
        </w:rPr>
        <w:t>s</w:t>
      </w:r>
      <w:r w:rsidR="00E64578" w:rsidRPr="00C104C6">
        <w:rPr>
          <w:rFonts w:ascii="Times New Roman" w:hAnsi="Times New Roman"/>
          <w:bCs/>
          <w:sz w:val="21"/>
          <w:szCs w:val="21"/>
        </w:rPr>
        <w:t xml:space="preserve"> unsuppressed and amplified by </w:t>
      </w:r>
      <m:oMath>
        <m:r>
          <w:rPr>
            <w:rFonts w:ascii="Cambria Math" w:hAnsi="Cambria Math"/>
            <w:sz w:val="21"/>
            <w:szCs w:val="21"/>
          </w:rPr>
          <m:t>ηB</m:t>
        </m:r>
      </m:oMath>
      <w:r w:rsidR="00E64578" w:rsidRPr="00C104C6">
        <w:rPr>
          <w:rFonts w:ascii="Times New Roman" w:hAnsi="Times New Roman"/>
          <w:bCs/>
          <w:sz w:val="21"/>
          <w:szCs w:val="21"/>
        </w:rPr>
        <w:t xml:space="preserve">. Probability of </w:t>
      </w:r>
      <m:oMath>
        <m:r>
          <w:rPr>
            <w:rFonts w:ascii="Cambria Math" w:hAnsi="Cambria Math"/>
            <w:sz w:val="21"/>
            <w:szCs w:val="21"/>
          </w:rPr>
          <m:t>n→</m:t>
        </m:r>
        <m:sSup>
          <m:sSupPr>
            <m:ctrlPr>
              <w:rPr>
                <w:rFonts w:ascii="Cambria Math" w:hAnsi="Cambria Math"/>
                <w:i/>
                <w:sz w:val="21"/>
                <w:szCs w:val="21"/>
              </w:rPr>
            </m:ctrlPr>
          </m:sSupPr>
          <m:e>
            <m:r>
              <w:rPr>
                <w:rFonts w:ascii="Cambria Math" w:hAnsi="Cambria Math"/>
                <w:sz w:val="21"/>
                <w:szCs w:val="21"/>
              </w:rPr>
              <m:t>n</m:t>
            </m:r>
          </m:e>
          <m:sup>
            <m:r>
              <w:rPr>
                <w:rFonts w:ascii="Cambria Math" w:hAnsi="Cambria Math"/>
                <w:sz w:val="21"/>
                <w:szCs w:val="21"/>
              </w:rPr>
              <m:t>'</m:t>
            </m:r>
          </m:sup>
        </m:sSup>
      </m:oMath>
      <w:r w:rsidR="00E64578" w:rsidRPr="00C104C6">
        <w:rPr>
          <w:rFonts w:ascii="Times New Roman" w:hAnsi="Times New Roman"/>
          <w:sz w:val="21"/>
          <w:szCs w:val="21"/>
        </w:rPr>
        <w:t xml:space="preserve"> in this case </w:t>
      </w:r>
      <w:r w:rsidR="00AA28CB" w:rsidRPr="00C104C6">
        <w:rPr>
          <w:rFonts w:ascii="Times New Roman" w:hAnsi="Times New Roman"/>
          <w:sz w:val="21"/>
          <w:szCs w:val="21"/>
        </w:rPr>
        <w:t xml:space="preserve">has a resonance maximum at </w:t>
      </w:r>
      <w:r w:rsidR="00E64578" w:rsidRPr="00C104C6">
        <w:rPr>
          <w:rFonts w:ascii="Times New Roman" w:hAnsi="Times New Roman"/>
          <w:sz w:val="21"/>
          <w:szCs w:val="21"/>
        </w:rPr>
        <w:t xml:space="preserve"> </w:t>
      </w:r>
      <m:oMath>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n→</m:t>
            </m:r>
            <m:sSup>
              <m:sSupPr>
                <m:ctrlPr>
                  <w:rPr>
                    <w:rFonts w:ascii="Cambria Math" w:hAnsi="Cambria Math"/>
                    <w:i/>
                    <w:sz w:val="21"/>
                    <w:szCs w:val="21"/>
                  </w:rPr>
                </m:ctrlPr>
              </m:sSupPr>
              <m:e>
                <m:r>
                  <w:rPr>
                    <w:rFonts w:ascii="Cambria Math" w:hAnsi="Cambria Math"/>
                    <w:sz w:val="21"/>
                    <w:szCs w:val="21"/>
                  </w:rPr>
                  <m:t>n</m:t>
                </m:r>
              </m:e>
              <m:sup>
                <m:r>
                  <w:rPr>
                    <w:rFonts w:ascii="Cambria Math" w:hAnsi="Cambria Math"/>
                    <w:sz w:val="21"/>
                    <w:szCs w:val="21"/>
                  </w:rPr>
                  <m:t>'</m:t>
                </m:r>
              </m:sup>
            </m:sSup>
          </m:sub>
        </m:sSub>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sin</m:t>
            </m:r>
          </m:e>
          <m:sup>
            <m:r>
              <w:rPr>
                <w:rFonts w:ascii="Cambria Math" w:hAnsi="Cambria Math"/>
                <w:sz w:val="21"/>
                <w:szCs w:val="21"/>
              </w:rPr>
              <m:t>2</m:t>
            </m:r>
          </m:sup>
        </m:sSup>
        <m:d>
          <m:dPr>
            <m:ctrlPr>
              <w:rPr>
                <w:rFonts w:ascii="Cambria Math" w:hAnsi="Cambria Math"/>
                <w:i/>
                <w:sz w:val="21"/>
                <w:szCs w:val="21"/>
              </w:rPr>
            </m:ctrlPr>
          </m:dPr>
          <m:e>
            <m:f>
              <m:fPr>
                <m:type m:val="lin"/>
                <m:ctrlPr>
                  <w:rPr>
                    <w:rFonts w:ascii="Cambria Math" w:hAnsi="Cambria Math"/>
                    <w:i/>
                    <w:sz w:val="21"/>
                    <w:szCs w:val="21"/>
                  </w:rPr>
                </m:ctrlPr>
              </m:fPr>
              <m:num>
                <m:r>
                  <w:rPr>
                    <w:rFonts w:ascii="Cambria Math" w:hAnsi="Cambria Math"/>
                    <w:sz w:val="21"/>
                    <w:szCs w:val="21"/>
                  </w:rPr>
                  <m:t>ηBt</m:t>
                </m:r>
              </m:num>
              <m:den>
                <m:r>
                  <w:rPr>
                    <w:rFonts w:ascii="Cambria Math" w:hAnsi="Cambria Math"/>
                    <w:sz w:val="21"/>
                    <w:szCs w:val="21"/>
                  </w:rPr>
                  <m:t>ℏ</m:t>
                </m:r>
              </m:den>
            </m:f>
          </m:e>
        </m:d>
      </m:oMath>
      <w:r w:rsidR="00FF3372" w:rsidRPr="00C104C6">
        <w:rPr>
          <w:rFonts w:ascii="Times New Roman" w:hAnsi="Times New Roman"/>
          <w:sz w:val="21"/>
          <w:szCs w:val="21"/>
        </w:rPr>
        <w:t>.</w:t>
      </w:r>
      <w:r w:rsidR="005F581F" w:rsidRPr="00C104C6">
        <w:rPr>
          <w:rFonts w:ascii="Times New Roman" w:hAnsi="Times New Roman"/>
          <w:sz w:val="21"/>
          <w:szCs w:val="21"/>
        </w:rPr>
        <w:t xml:space="preserve"> </w:t>
      </w:r>
      <w:r w:rsidR="00B73A6F" w:rsidRPr="00C104C6">
        <w:rPr>
          <w:rFonts w:ascii="Times New Roman" w:hAnsi="Times New Roman"/>
          <w:sz w:val="21"/>
          <w:szCs w:val="21"/>
        </w:rPr>
        <w:t xml:space="preserve">To measure the effect of </w:t>
      </w:r>
      <m:oMath>
        <m:r>
          <w:rPr>
            <w:rFonts w:ascii="Cambria Math" w:hAnsi="Cambria Math"/>
            <w:sz w:val="21"/>
            <w:szCs w:val="21"/>
          </w:rPr>
          <m:t>n→</m:t>
        </m:r>
        <m:sSup>
          <m:sSupPr>
            <m:ctrlPr>
              <w:rPr>
                <w:rFonts w:ascii="Cambria Math" w:hAnsi="Cambria Math"/>
                <w:i/>
                <w:sz w:val="21"/>
                <w:szCs w:val="21"/>
              </w:rPr>
            </m:ctrlPr>
          </m:sSupPr>
          <m:e>
            <m:r>
              <w:rPr>
                <w:rFonts w:ascii="Cambria Math" w:hAnsi="Cambria Math"/>
                <w:sz w:val="21"/>
                <w:szCs w:val="21"/>
              </w:rPr>
              <m:t>n</m:t>
            </m:r>
          </m:e>
          <m:sup>
            <m:r>
              <w:rPr>
                <w:rFonts w:ascii="Cambria Math" w:hAnsi="Cambria Math"/>
                <w:sz w:val="21"/>
                <w:szCs w:val="21"/>
              </w:rPr>
              <m:t>'</m:t>
            </m:r>
          </m:sup>
        </m:sSup>
      </m:oMath>
      <w:r w:rsidR="00B73A6F" w:rsidRPr="00C104C6">
        <w:rPr>
          <w:rFonts w:ascii="Times New Roman" w:hAnsi="Times New Roman"/>
          <w:sz w:val="21"/>
          <w:szCs w:val="21"/>
        </w:rPr>
        <w:t xml:space="preserve"> with </w:t>
      </w:r>
      <m:oMath>
        <m:r>
          <w:rPr>
            <w:rFonts w:ascii="Cambria Math" w:hAnsi="Cambria Math"/>
            <w:sz w:val="21"/>
            <w:szCs w:val="21"/>
          </w:rPr>
          <m:t>n</m:t>
        </m:r>
      </m:oMath>
      <w:r w:rsidR="00B73A6F" w:rsidRPr="00C104C6">
        <w:rPr>
          <w:rFonts w:ascii="Times New Roman" w:hAnsi="Times New Roman"/>
          <w:bCs/>
          <w:sz w:val="21"/>
          <w:szCs w:val="21"/>
        </w:rPr>
        <w:t xml:space="preserve">TMM we will use method of regeneration. </w:t>
      </w:r>
      <w:r w:rsidR="00022618" w:rsidRPr="00C104C6">
        <w:rPr>
          <w:rFonts w:ascii="Times New Roman" w:hAnsi="Times New Roman"/>
          <w:bCs/>
          <w:sz w:val="21"/>
          <w:szCs w:val="21"/>
        </w:rPr>
        <w:t xml:space="preserve">Figure </w:t>
      </w:r>
      <w:r w:rsidR="00C6224F" w:rsidRPr="00C104C6">
        <w:rPr>
          <w:rFonts w:ascii="Times New Roman" w:hAnsi="Times New Roman"/>
          <w:bCs/>
          <w:sz w:val="21"/>
          <w:szCs w:val="21"/>
        </w:rPr>
        <w:t>1</w:t>
      </w:r>
      <w:r w:rsidR="00022618" w:rsidRPr="00C104C6">
        <w:rPr>
          <w:rFonts w:ascii="Times New Roman" w:hAnsi="Times New Roman"/>
          <w:bCs/>
          <w:sz w:val="21"/>
          <w:szCs w:val="21"/>
        </w:rPr>
        <w:t xml:space="preserve"> shows the shape of expected regenerated resonance peak</w:t>
      </w:r>
      <w:r w:rsidR="00C6224F" w:rsidRPr="00C104C6">
        <w:rPr>
          <w:rFonts w:ascii="Times New Roman" w:hAnsi="Times New Roman"/>
          <w:bCs/>
          <w:sz w:val="21"/>
          <w:szCs w:val="21"/>
        </w:rPr>
        <w:t xml:space="preserve"> in red</w:t>
      </w:r>
      <w:r w:rsidR="00022618" w:rsidRPr="00C104C6">
        <w:rPr>
          <w:rFonts w:ascii="Times New Roman" w:hAnsi="Times New Roman"/>
          <w:bCs/>
          <w:sz w:val="21"/>
          <w:szCs w:val="21"/>
        </w:rPr>
        <w:t xml:space="preserve">. </w:t>
      </w:r>
      <w:r w:rsidR="00B73A6F" w:rsidRPr="00C104C6">
        <w:rPr>
          <w:rFonts w:ascii="Times New Roman" w:hAnsi="Times New Roman"/>
          <w:bCs/>
          <w:sz w:val="21"/>
          <w:szCs w:val="21"/>
        </w:rPr>
        <w:t>We are building two solenoidal 20-Gauss magnets each with the length 1.7 m and ID = 20 cm. These will be installed on the axis of</w:t>
      </w:r>
      <w:r w:rsidR="00505DE2" w:rsidRPr="00C104C6">
        <w:rPr>
          <w:rFonts w:ascii="Times New Roman" w:hAnsi="Times New Roman"/>
          <w:bCs/>
          <w:sz w:val="21"/>
          <w:szCs w:val="21"/>
        </w:rPr>
        <w:t xml:space="preserve"> GP-SANS</w:t>
      </w:r>
      <w:r w:rsidR="00B73A6F" w:rsidRPr="00C104C6">
        <w:rPr>
          <w:rFonts w:ascii="Times New Roman" w:hAnsi="Times New Roman"/>
          <w:bCs/>
          <w:sz w:val="21"/>
          <w:szCs w:val="21"/>
        </w:rPr>
        <w:t xml:space="preserve"> cold beam line</w:t>
      </w:r>
      <w:r w:rsidR="00505DE2" w:rsidRPr="00C104C6">
        <w:rPr>
          <w:rFonts w:ascii="Times New Roman" w:hAnsi="Times New Roman"/>
          <w:bCs/>
          <w:sz w:val="21"/>
          <w:szCs w:val="21"/>
        </w:rPr>
        <w:t xml:space="preserve">. The </w:t>
      </w:r>
      <m:oMath>
        <m:r>
          <w:rPr>
            <w:rFonts w:ascii="Cambria Math" w:hAnsi="Cambria Math"/>
            <w:sz w:val="21"/>
            <w:szCs w:val="21"/>
          </w:rPr>
          <m:t>n→</m:t>
        </m:r>
        <m:sSup>
          <m:sSupPr>
            <m:ctrlPr>
              <w:rPr>
                <w:rFonts w:ascii="Cambria Math" w:hAnsi="Cambria Math"/>
                <w:i/>
                <w:sz w:val="21"/>
                <w:szCs w:val="21"/>
              </w:rPr>
            </m:ctrlPr>
          </m:sSupPr>
          <m:e>
            <m:r>
              <w:rPr>
                <w:rFonts w:ascii="Cambria Math" w:hAnsi="Cambria Math"/>
                <w:sz w:val="21"/>
                <w:szCs w:val="21"/>
              </w:rPr>
              <m:t>n</m:t>
            </m:r>
          </m:e>
          <m:sup>
            <m:r>
              <w:rPr>
                <w:rFonts w:ascii="Cambria Math" w:hAnsi="Cambria Math"/>
                <w:sz w:val="21"/>
                <w:szCs w:val="21"/>
              </w:rPr>
              <m:t>'</m:t>
            </m:r>
          </m:sup>
        </m:sSup>
      </m:oMath>
      <w:r w:rsidR="00505DE2" w:rsidRPr="00C104C6">
        <w:rPr>
          <w:rFonts w:ascii="Times New Roman" w:hAnsi="Times New Roman"/>
          <w:sz w:val="21"/>
          <w:szCs w:val="21"/>
        </w:rPr>
        <w:t xml:space="preserve"> transformation will occur inside the first magnet with the estimated probability </w:t>
      </w:r>
      <m:oMath>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-5</m:t>
            </m:r>
          </m:sup>
        </m:sSup>
        <m:r>
          <w:rPr>
            <w:rFonts w:ascii="Cambria Math" w:hAnsi="Cambria Math"/>
            <w:sz w:val="21"/>
            <w:szCs w:val="21"/>
          </w:rPr>
          <m:t xml:space="preserve">. </m:t>
        </m:r>
      </m:oMath>
      <w:r w:rsidR="00505DE2" w:rsidRPr="00C104C6">
        <w:rPr>
          <w:rFonts w:ascii="Times New Roman" w:hAnsi="Times New Roman"/>
          <w:bCs/>
          <w:sz w:val="21"/>
          <w:szCs w:val="21"/>
        </w:rPr>
        <w:t>Between two magnets</w:t>
      </w:r>
      <w:r w:rsidR="00800514" w:rsidRPr="00C104C6">
        <w:rPr>
          <w:rFonts w:ascii="Times New Roman" w:hAnsi="Times New Roman"/>
          <w:bCs/>
          <w:sz w:val="21"/>
          <w:szCs w:val="21"/>
        </w:rPr>
        <w:t xml:space="preserve"> there will be </w:t>
      </w:r>
      <w:r w:rsidR="00EA4C46">
        <w:rPr>
          <w:rFonts w:ascii="Times New Roman" w:hAnsi="Times New Roman"/>
          <w:bCs/>
          <w:sz w:val="21"/>
          <w:szCs w:val="21"/>
        </w:rPr>
        <w:t xml:space="preserve">installed </w:t>
      </w:r>
      <w:r w:rsidR="00800514" w:rsidRPr="00C104C6">
        <w:rPr>
          <w:rFonts w:ascii="Times New Roman" w:hAnsi="Times New Roman"/>
          <w:bCs/>
          <w:sz w:val="21"/>
          <w:szCs w:val="21"/>
        </w:rPr>
        <w:t>a plate of 3</w:t>
      </w:r>
      <w:r w:rsidR="00505DE2" w:rsidRPr="00C104C6">
        <w:rPr>
          <w:rFonts w:ascii="Times New Roman" w:hAnsi="Times New Roman"/>
          <w:bCs/>
          <w:sz w:val="21"/>
          <w:szCs w:val="21"/>
        </w:rPr>
        <w:t>.5 mm Cd that will absor</w:t>
      </w:r>
      <w:r w:rsidR="00800514" w:rsidRPr="00C104C6">
        <w:rPr>
          <w:rFonts w:ascii="Times New Roman" w:hAnsi="Times New Roman"/>
          <w:bCs/>
          <w:sz w:val="21"/>
          <w:szCs w:val="21"/>
        </w:rPr>
        <w:t xml:space="preserve">b all neutron beam </w:t>
      </w:r>
      <w:r w:rsidR="00630EF4" w:rsidRPr="00C104C6">
        <w:rPr>
          <w:rFonts w:ascii="Times New Roman" w:hAnsi="Times New Roman"/>
          <w:bCs/>
          <w:sz w:val="21"/>
          <w:szCs w:val="21"/>
        </w:rPr>
        <w:t xml:space="preserve">(with suppression factor more than </w:t>
      </w:r>
      <m:oMath>
        <m:sSup>
          <m:sSupPr>
            <m:ctrlPr>
              <w:rPr>
                <w:rFonts w:ascii="Cambria Math" w:hAnsi="Cambria Math"/>
                <w:bCs/>
                <w:i/>
                <w:sz w:val="21"/>
                <w:szCs w:val="21"/>
              </w:rPr>
            </m:ctrlPr>
          </m:sSupPr>
          <m:e>
            <m:r>
              <w:rPr>
                <w:rFonts w:ascii="Cambria Math" w:hAnsi="Cambria Math"/>
                <w:sz w:val="21"/>
                <w:szCs w:val="21"/>
              </w:rPr>
              <m:t>10</m:t>
            </m:r>
          </m:e>
          <m:sup>
            <m:r>
              <w:rPr>
                <w:rFonts w:ascii="Cambria Math" w:hAnsi="Cambria Math"/>
                <w:sz w:val="21"/>
                <w:szCs w:val="21"/>
              </w:rPr>
              <m:t>20</m:t>
            </m:r>
          </m:sup>
        </m:sSup>
      </m:oMath>
      <w:r w:rsidR="00630EF4" w:rsidRPr="00C104C6">
        <w:rPr>
          <w:rFonts w:ascii="Times New Roman" w:hAnsi="Times New Roman"/>
          <w:bCs/>
          <w:sz w:val="21"/>
          <w:szCs w:val="21"/>
        </w:rPr>
        <w:t xml:space="preserve">) </w:t>
      </w:r>
      <w:r w:rsidR="00EC1643" w:rsidRPr="00C104C6">
        <w:rPr>
          <w:rFonts w:ascii="Times New Roman" w:hAnsi="Times New Roman"/>
          <w:bCs/>
          <w:sz w:val="21"/>
          <w:szCs w:val="21"/>
        </w:rPr>
        <w:t>but</w:t>
      </w:r>
      <w:r w:rsidR="00800514" w:rsidRPr="00C104C6">
        <w:rPr>
          <w:rFonts w:ascii="Times New Roman" w:hAnsi="Times New Roman"/>
          <w:bCs/>
          <w:sz w:val="21"/>
          <w:szCs w:val="21"/>
        </w:rPr>
        <w:t xml:space="preserve"> </w:t>
      </w:r>
      <w:r w:rsidR="00630EF4" w:rsidRPr="00C104C6">
        <w:rPr>
          <w:rFonts w:ascii="Times New Roman" w:hAnsi="Times New Roman"/>
          <w:bCs/>
          <w:sz w:val="21"/>
          <w:szCs w:val="21"/>
        </w:rPr>
        <w:t xml:space="preserve">will </w:t>
      </w:r>
      <w:r w:rsidR="00800514" w:rsidRPr="00C104C6">
        <w:rPr>
          <w:rFonts w:ascii="Times New Roman" w:hAnsi="Times New Roman"/>
          <w:bCs/>
          <w:sz w:val="21"/>
          <w:szCs w:val="21"/>
        </w:rPr>
        <w:t>pas</w:t>
      </w:r>
      <w:r w:rsidR="00630EF4" w:rsidRPr="00C104C6">
        <w:rPr>
          <w:rFonts w:ascii="Times New Roman" w:hAnsi="Times New Roman"/>
          <w:bCs/>
          <w:sz w:val="21"/>
          <w:szCs w:val="21"/>
        </w:rPr>
        <w:t>s</w:t>
      </w:r>
      <w:r w:rsidR="00800514" w:rsidRPr="00C104C6">
        <w:rPr>
          <w:rFonts w:ascii="Times New Roman" w:hAnsi="Times New Roman"/>
          <w:bCs/>
          <w:sz w:val="21"/>
          <w:szCs w:val="21"/>
        </w:rPr>
        <w:t xml:space="preserve"> </w:t>
      </w:r>
      <w:r w:rsidR="00022618" w:rsidRPr="00C104C6">
        <w:rPr>
          <w:rFonts w:ascii="Times New Roman" w:hAnsi="Times New Roman"/>
          <w:bCs/>
          <w:sz w:val="21"/>
          <w:szCs w:val="21"/>
        </w:rPr>
        <w:t xml:space="preserve">all </w:t>
      </w:r>
      <w:r w:rsidR="00800514" w:rsidRPr="00C104C6">
        <w:rPr>
          <w:rFonts w:ascii="Times New Roman" w:hAnsi="Times New Roman"/>
          <w:bCs/>
          <w:sz w:val="21"/>
          <w:szCs w:val="21"/>
        </w:rPr>
        <w:t xml:space="preserve">mirror neutrons. </w:t>
      </w:r>
      <w:r w:rsidR="00022618" w:rsidRPr="00C104C6">
        <w:rPr>
          <w:rFonts w:ascii="Times New Roman" w:hAnsi="Times New Roman"/>
          <w:bCs/>
          <w:sz w:val="21"/>
          <w:szCs w:val="21"/>
        </w:rPr>
        <w:t>I</w:t>
      </w:r>
      <w:r w:rsidR="00800514" w:rsidRPr="00C104C6">
        <w:rPr>
          <w:rFonts w:ascii="Times New Roman" w:hAnsi="Times New Roman"/>
          <w:bCs/>
          <w:sz w:val="21"/>
          <w:szCs w:val="21"/>
        </w:rPr>
        <w:t>n the second magnet</w:t>
      </w:r>
      <w:r w:rsidR="00630EF4" w:rsidRPr="00C104C6">
        <w:rPr>
          <w:rFonts w:ascii="Times New Roman" w:hAnsi="Times New Roman"/>
          <w:bCs/>
          <w:sz w:val="21"/>
          <w:szCs w:val="21"/>
        </w:rPr>
        <w:t xml:space="preserve"> </w:t>
      </w:r>
      <w:r w:rsidR="00022618" w:rsidRPr="00C104C6">
        <w:rPr>
          <w:rFonts w:ascii="Times New Roman" w:hAnsi="Times New Roman"/>
          <w:bCs/>
          <w:sz w:val="21"/>
          <w:szCs w:val="21"/>
        </w:rPr>
        <w:t xml:space="preserve">mirror neutrons </w:t>
      </w:r>
      <m:oMath>
        <m:sSup>
          <m:sSupPr>
            <m:ctrlPr>
              <w:rPr>
                <w:rFonts w:ascii="Cambria Math" w:hAnsi="Cambria Math"/>
                <w:bCs/>
                <w:i/>
                <w:sz w:val="21"/>
                <w:szCs w:val="21"/>
              </w:rPr>
            </m:ctrlPr>
          </m:sSupPr>
          <m:e>
            <m:r>
              <w:rPr>
                <w:rFonts w:ascii="Cambria Math" w:hAnsi="Cambria Math"/>
                <w:sz w:val="21"/>
                <w:szCs w:val="21"/>
              </w:rPr>
              <m:t>n</m:t>
            </m:r>
          </m:e>
          <m:sup>
            <m:r>
              <w:rPr>
                <w:rFonts w:ascii="Cambria Math" w:hAnsi="Cambria Math"/>
                <w:sz w:val="21"/>
                <w:szCs w:val="21"/>
              </w:rPr>
              <m:t>'</m:t>
            </m:r>
          </m:sup>
        </m:sSup>
        <m:r>
          <w:rPr>
            <w:rFonts w:ascii="Cambria Math" w:hAnsi="Cambria Math"/>
            <w:sz w:val="21"/>
            <w:szCs w:val="21"/>
          </w:rPr>
          <m:t xml:space="preserve"> </m:t>
        </m:r>
      </m:oMath>
      <w:r w:rsidR="00800514" w:rsidRPr="00C104C6">
        <w:rPr>
          <w:rFonts w:ascii="Times New Roman" w:hAnsi="Times New Roman"/>
          <w:bCs/>
          <w:sz w:val="21"/>
          <w:szCs w:val="21"/>
        </w:rPr>
        <w:t xml:space="preserve">will </w:t>
      </w:r>
      <w:r w:rsidR="00630EF4" w:rsidRPr="00C104C6">
        <w:rPr>
          <w:rFonts w:ascii="Times New Roman" w:hAnsi="Times New Roman"/>
          <w:bCs/>
          <w:sz w:val="21"/>
          <w:szCs w:val="21"/>
        </w:rPr>
        <w:t xml:space="preserve">be </w:t>
      </w:r>
      <w:r w:rsidR="00800514" w:rsidRPr="00C104C6">
        <w:rPr>
          <w:rFonts w:ascii="Times New Roman" w:hAnsi="Times New Roman"/>
          <w:bCs/>
          <w:sz w:val="21"/>
          <w:szCs w:val="21"/>
        </w:rPr>
        <w:t>regenerate</w:t>
      </w:r>
      <w:r w:rsidR="00630EF4" w:rsidRPr="00C104C6">
        <w:rPr>
          <w:rFonts w:ascii="Times New Roman" w:hAnsi="Times New Roman"/>
          <w:bCs/>
          <w:sz w:val="21"/>
          <w:szCs w:val="21"/>
        </w:rPr>
        <w:t>d</w:t>
      </w:r>
      <w:r w:rsidR="00800514" w:rsidRPr="00C104C6">
        <w:rPr>
          <w:rFonts w:ascii="Times New Roman" w:hAnsi="Times New Roman"/>
          <w:bCs/>
          <w:sz w:val="21"/>
          <w:szCs w:val="21"/>
        </w:rPr>
        <w:t xml:space="preserve"> </w:t>
      </w:r>
      <w:r w:rsidR="00022618" w:rsidRPr="00C104C6">
        <w:rPr>
          <w:rFonts w:ascii="Times New Roman" w:hAnsi="Times New Roman"/>
          <w:bCs/>
          <w:sz w:val="21"/>
          <w:szCs w:val="21"/>
        </w:rPr>
        <w:t xml:space="preserve">to </w:t>
      </w:r>
      <w:r w:rsidR="00630EF4" w:rsidRPr="00C104C6">
        <w:rPr>
          <w:rFonts w:ascii="Times New Roman" w:hAnsi="Times New Roman"/>
          <w:bCs/>
          <w:sz w:val="21"/>
          <w:szCs w:val="21"/>
        </w:rPr>
        <w:t xml:space="preserve">the </w:t>
      </w:r>
      <w:r w:rsidR="00800514" w:rsidRPr="00C104C6">
        <w:rPr>
          <w:rFonts w:ascii="Times New Roman" w:hAnsi="Times New Roman"/>
          <w:bCs/>
          <w:sz w:val="21"/>
          <w:szCs w:val="21"/>
        </w:rPr>
        <w:t xml:space="preserve">ordinary neutrons </w:t>
      </w:r>
      <m:oMath>
        <m:r>
          <w:rPr>
            <w:rFonts w:ascii="Cambria Math" w:hAnsi="Cambria Math"/>
            <w:sz w:val="21"/>
            <w:szCs w:val="21"/>
          </w:rPr>
          <m:t xml:space="preserve">n </m:t>
        </m:r>
      </m:oMath>
      <w:r w:rsidR="00800514" w:rsidRPr="00C104C6">
        <w:rPr>
          <w:rFonts w:ascii="Times New Roman" w:hAnsi="Times New Roman"/>
          <w:bCs/>
          <w:sz w:val="21"/>
          <w:szCs w:val="21"/>
        </w:rPr>
        <w:t xml:space="preserve">with the </w:t>
      </w:r>
      <w:r w:rsidR="00EC1643" w:rsidRPr="00C104C6">
        <w:rPr>
          <w:rFonts w:ascii="Times New Roman" w:hAnsi="Times New Roman"/>
          <w:bCs/>
          <w:sz w:val="21"/>
          <w:szCs w:val="21"/>
        </w:rPr>
        <w:t xml:space="preserve">same </w:t>
      </w:r>
      <w:r w:rsidR="00800514" w:rsidRPr="00C104C6">
        <w:rPr>
          <w:rFonts w:ascii="Times New Roman" w:hAnsi="Times New Roman"/>
          <w:bCs/>
          <w:sz w:val="21"/>
          <w:szCs w:val="21"/>
        </w:rPr>
        <w:t xml:space="preserve">probability </w:t>
      </w:r>
      <m:oMath>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-5</m:t>
            </m:r>
          </m:sup>
        </m:sSup>
      </m:oMath>
      <w:r w:rsidR="00800514" w:rsidRPr="00C104C6">
        <w:rPr>
          <w:rFonts w:ascii="Times New Roman" w:hAnsi="Times New Roman"/>
          <w:sz w:val="21"/>
          <w:szCs w:val="21"/>
        </w:rPr>
        <w:t xml:space="preserve">. These neutrons can be detected in the GP-SANS detector </w:t>
      </w:r>
      <w:r w:rsidR="00630EF4" w:rsidRPr="00C104C6">
        <w:rPr>
          <w:rFonts w:ascii="Times New Roman" w:hAnsi="Times New Roman"/>
          <w:sz w:val="21"/>
          <w:szCs w:val="21"/>
        </w:rPr>
        <w:t xml:space="preserve">as if they were beam neutrons. </w:t>
      </w:r>
      <w:r w:rsidR="00800514" w:rsidRPr="00C104C6">
        <w:rPr>
          <w:rFonts w:ascii="Times New Roman" w:hAnsi="Times New Roman"/>
          <w:sz w:val="21"/>
          <w:szCs w:val="21"/>
        </w:rPr>
        <w:t>Switching off the magnetic field in</w:t>
      </w:r>
      <w:r w:rsidR="00630EF4" w:rsidRPr="00C104C6">
        <w:rPr>
          <w:rFonts w:ascii="Times New Roman" w:hAnsi="Times New Roman"/>
          <w:sz w:val="21"/>
          <w:szCs w:val="21"/>
        </w:rPr>
        <w:t xml:space="preserve"> the</w:t>
      </w:r>
      <w:r w:rsidR="00800514" w:rsidRPr="00C104C6">
        <w:rPr>
          <w:rFonts w:ascii="Times New Roman" w:hAnsi="Times New Roman"/>
          <w:sz w:val="21"/>
          <w:szCs w:val="21"/>
        </w:rPr>
        <w:t xml:space="preserve"> magnets </w:t>
      </w:r>
      <w:r w:rsidR="00630EF4" w:rsidRPr="00C104C6">
        <w:rPr>
          <w:rFonts w:ascii="Times New Roman" w:hAnsi="Times New Roman"/>
          <w:sz w:val="21"/>
          <w:szCs w:val="21"/>
        </w:rPr>
        <w:t>will</w:t>
      </w:r>
      <w:r w:rsidR="00800514" w:rsidRPr="00C104C6">
        <w:rPr>
          <w:rFonts w:ascii="Times New Roman" w:hAnsi="Times New Roman"/>
          <w:sz w:val="21"/>
          <w:szCs w:val="21"/>
        </w:rPr>
        <w:t xml:space="preserve"> remove</w:t>
      </w:r>
      <w:r w:rsidR="00EC1643" w:rsidRPr="00C104C6">
        <w:rPr>
          <w:rFonts w:ascii="Times New Roman" w:hAnsi="Times New Roman"/>
          <w:sz w:val="21"/>
          <w:szCs w:val="21"/>
        </w:rPr>
        <w:t xml:space="preserve"> regeneration</w:t>
      </w:r>
      <w:r w:rsidR="00800514" w:rsidRPr="00C104C6">
        <w:rPr>
          <w:rFonts w:ascii="Times New Roman" w:hAnsi="Times New Roman"/>
          <w:sz w:val="21"/>
          <w:szCs w:val="21"/>
        </w:rPr>
        <w:t xml:space="preserve"> effect</w:t>
      </w:r>
      <w:r w:rsidR="00630EF4" w:rsidRPr="00C104C6">
        <w:rPr>
          <w:rFonts w:ascii="Times New Roman" w:hAnsi="Times New Roman"/>
          <w:sz w:val="21"/>
          <w:szCs w:val="21"/>
        </w:rPr>
        <w:t xml:space="preserve"> </w:t>
      </w:r>
      <w:r w:rsidR="00800514" w:rsidRPr="00C104C6">
        <w:rPr>
          <w:rFonts w:ascii="Times New Roman" w:hAnsi="Times New Roman"/>
          <w:sz w:val="21"/>
          <w:szCs w:val="21"/>
        </w:rPr>
        <w:t xml:space="preserve">completely, providing </w:t>
      </w:r>
      <w:r w:rsidR="00630EF4" w:rsidRPr="00C104C6">
        <w:rPr>
          <w:rFonts w:ascii="Times New Roman" w:hAnsi="Times New Roman"/>
          <w:sz w:val="21"/>
          <w:szCs w:val="21"/>
        </w:rPr>
        <w:t xml:space="preserve">a </w:t>
      </w:r>
      <w:r w:rsidR="00800514" w:rsidRPr="00C104C6">
        <w:rPr>
          <w:rFonts w:ascii="Times New Roman" w:hAnsi="Times New Roman"/>
          <w:sz w:val="21"/>
          <w:szCs w:val="21"/>
        </w:rPr>
        <w:t xml:space="preserve">pure background counting. With </w:t>
      </w:r>
      <w:r w:rsidR="00630EF4" w:rsidRPr="00C104C6">
        <w:rPr>
          <w:rFonts w:ascii="Times New Roman" w:hAnsi="Times New Roman"/>
          <w:sz w:val="21"/>
          <w:szCs w:val="21"/>
        </w:rPr>
        <w:t xml:space="preserve">the </w:t>
      </w:r>
      <w:r w:rsidR="00800514" w:rsidRPr="00C104C6">
        <w:rPr>
          <w:rFonts w:ascii="Times New Roman" w:hAnsi="Times New Roman"/>
          <w:sz w:val="21"/>
          <w:szCs w:val="21"/>
        </w:rPr>
        <w:t xml:space="preserve">collimated GP-SANS </w:t>
      </w:r>
      <w:r w:rsidR="00630EF4" w:rsidRPr="00C104C6">
        <w:rPr>
          <w:rFonts w:ascii="Times New Roman" w:hAnsi="Times New Roman"/>
          <w:sz w:val="21"/>
          <w:szCs w:val="21"/>
        </w:rPr>
        <w:t xml:space="preserve">the </w:t>
      </w:r>
      <w:r w:rsidR="00800514" w:rsidRPr="00C104C6">
        <w:rPr>
          <w:rFonts w:ascii="Times New Roman" w:hAnsi="Times New Roman"/>
          <w:sz w:val="21"/>
          <w:szCs w:val="21"/>
        </w:rPr>
        <w:t xml:space="preserve">beam intensity </w:t>
      </w:r>
      <m:oMath>
        <m:r>
          <w:rPr>
            <w:rFonts w:ascii="Cambria Math" w:hAnsi="Cambria Math"/>
            <w:sz w:val="21"/>
            <w:szCs w:val="21"/>
          </w:rPr>
          <m:t xml:space="preserve"> 5×1</m:t>
        </m:r>
        <m:sSup>
          <m:sSupPr>
            <m:ctrlPr>
              <w:rPr>
                <w:rFonts w:ascii="Cambria Math" w:hAnsi="Cambria Math"/>
                <w:i/>
                <w:sz w:val="21"/>
                <w:szCs w:val="21"/>
              </w:rPr>
            </m:ctrlPr>
          </m:sSupPr>
          <m:e>
            <m:r>
              <w:rPr>
                <w:rFonts w:ascii="Cambria Math" w:hAnsi="Cambria Math"/>
                <w:sz w:val="21"/>
                <w:szCs w:val="21"/>
              </w:rPr>
              <m:t>0</m:t>
            </m:r>
          </m:e>
          <m:sup>
            <m:r>
              <w:rPr>
                <w:rFonts w:ascii="Cambria Math" w:hAnsi="Cambria Math"/>
                <w:sz w:val="21"/>
                <w:szCs w:val="21"/>
              </w:rPr>
              <m:t>9</m:t>
            </m:r>
          </m:sup>
        </m:sSup>
        <m:r>
          <w:rPr>
            <w:rFonts w:ascii="Cambria Math" w:hAnsi="Cambria Math"/>
            <w:sz w:val="21"/>
            <w:szCs w:val="21"/>
          </w:rPr>
          <m:t xml:space="preserve"> </m:t>
        </m:r>
        <m:sSup>
          <m:sSupPr>
            <m:ctrlPr>
              <w:rPr>
                <w:rFonts w:ascii="Cambria Math" w:hAnsi="Cambria Math"/>
                <w:i/>
                <w:sz w:val="21"/>
                <w:szCs w:val="21"/>
              </w:rPr>
            </m:ctrlPr>
          </m:sSupPr>
          <m:e>
            <m:r>
              <w:rPr>
                <w:rFonts w:ascii="Cambria Math" w:hAnsi="Cambria Math"/>
                <w:sz w:val="21"/>
                <w:szCs w:val="21"/>
              </w:rPr>
              <m:t>s</m:t>
            </m:r>
          </m:e>
          <m:sup>
            <m:r>
              <w:rPr>
                <w:rFonts w:ascii="Cambria Math" w:hAnsi="Cambria Math"/>
                <w:sz w:val="21"/>
                <w:szCs w:val="21"/>
              </w:rPr>
              <m:t>-1</m:t>
            </m:r>
          </m:sup>
        </m:sSup>
      </m:oMath>
      <w:r w:rsidR="00022618" w:rsidRPr="00C104C6">
        <w:rPr>
          <w:rFonts w:ascii="Times New Roman" w:hAnsi="Times New Roman"/>
          <w:sz w:val="21"/>
          <w:szCs w:val="21"/>
        </w:rPr>
        <w:t>as</w:t>
      </w:r>
      <w:r w:rsidR="00630EF4" w:rsidRPr="00C104C6">
        <w:rPr>
          <w:rFonts w:ascii="Times New Roman" w:hAnsi="Times New Roman"/>
          <w:sz w:val="21"/>
          <w:szCs w:val="21"/>
        </w:rPr>
        <w:t xml:space="preserve"> </w:t>
      </w:r>
      <w:r w:rsidR="00022618" w:rsidRPr="00C104C6">
        <w:rPr>
          <w:rFonts w:ascii="Times New Roman" w:hAnsi="Times New Roman"/>
          <w:sz w:val="21"/>
          <w:szCs w:val="21"/>
        </w:rPr>
        <w:t>extrapolate</w:t>
      </w:r>
      <w:r w:rsidR="00630EF4" w:rsidRPr="00C104C6">
        <w:rPr>
          <w:rFonts w:ascii="Times New Roman" w:hAnsi="Times New Roman"/>
          <w:sz w:val="21"/>
          <w:szCs w:val="21"/>
        </w:rPr>
        <w:t>d</w:t>
      </w:r>
      <w:r w:rsidR="00022618" w:rsidRPr="00C104C6">
        <w:rPr>
          <w:rFonts w:ascii="Times New Roman" w:hAnsi="Times New Roman"/>
          <w:sz w:val="21"/>
          <w:szCs w:val="21"/>
        </w:rPr>
        <w:t xml:space="preserve"> from our previous measurements in </w:t>
      </w:r>
      <w:r w:rsidR="00022618" w:rsidRPr="00C104C6">
        <w:rPr>
          <w:rFonts w:ascii="Times New Roman" w:hAnsi="Times New Roman"/>
          <w:bCs/>
          <w:sz w:val="21"/>
          <w:szCs w:val="21"/>
        </w:rPr>
        <w:t>IPTS-</w:t>
      </w:r>
      <w:r w:rsidR="00EC1643" w:rsidRPr="00C104C6">
        <w:rPr>
          <w:rFonts w:ascii="Times New Roman" w:hAnsi="Times New Roman"/>
          <w:bCs/>
          <w:sz w:val="21"/>
          <w:szCs w:val="21"/>
        </w:rPr>
        <w:t>24916</w:t>
      </w:r>
      <w:r w:rsidR="00630EF4" w:rsidRPr="00C104C6">
        <w:rPr>
          <w:rFonts w:ascii="Times New Roman" w:hAnsi="Times New Roman"/>
          <w:bCs/>
          <w:sz w:val="21"/>
          <w:szCs w:val="21"/>
        </w:rPr>
        <w:t xml:space="preserve"> </w:t>
      </w:r>
      <m:oMath>
        <m:r>
          <w:rPr>
            <w:rFonts w:ascii="Cambria Math" w:hAnsi="Cambria Math"/>
            <w:sz w:val="21"/>
            <w:szCs w:val="21"/>
          </w:rPr>
          <m:t xml:space="preserve"> </m:t>
        </m:r>
      </m:oMath>
      <w:r w:rsidR="00630EF4" w:rsidRPr="00C104C6">
        <w:rPr>
          <w:rFonts w:ascii="Times New Roman" w:hAnsi="Times New Roman"/>
          <w:sz w:val="21"/>
          <w:szCs w:val="21"/>
        </w:rPr>
        <w:t>(full spectrum without velocity selector)</w:t>
      </w:r>
      <w:r w:rsidR="00022618" w:rsidRPr="00C104C6">
        <w:rPr>
          <w:rFonts w:ascii="Times New Roman" w:hAnsi="Times New Roman"/>
          <w:bCs/>
          <w:sz w:val="21"/>
          <w:szCs w:val="21"/>
        </w:rPr>
        <w:t xml:space="preserve">, we expect that the effect counting rate will be </w:t>
      </w:r>
      <w:r w:rsidR="00022618" w:rsidRPr="00C104C6">
        <w:rPr>
          <w:rFonts w:ascii="Times New Roman" w:hAnsi="Times New Roman"/>
          <w:bCs/>
          <w:sz w:val="21"/>
          <w:szCs w:val="21"/>
          <w:u w:val="single"/>
        </w:rPr>
        <w:t>0.4</w:t>
      </w:r>
      <w:r w:rsidR="000D47EA" w:rsidRPr="00C104C6">
        <w:rPr>
          <w:rFonts w:ascii="Times New Roman" w:hAnsi="Times New Roman"/>
          <w:bCs/>
          <w:sz w:val="21"/>
          <w:szCs w:val="21"/>
          <w:u w:val="single"/>
        </w:rPr>
        <w:t>5</w:t>
      </w:r>
      <w:r w:rsidR="00022618" w:rsidRPr="00C104C6">
        <w:rPr>
          <w:rFonts w:ascii="Times New Roman" w:hAnsi="Times New Roman"/>
          <w:bCs/>
          <w:sz w:val="21"/>
          <w:szCs w:val="21"/>
          <w:u w:val="single"/>
        </w:rPr>
        <w:t xml:space="preserve"> regenerated neutrons per second</w:t>
      </w:r>
      <w:r w:rsidR="00022618" w:rsidRPr="00C104C6">
        <w:rPr>
          <w:rFonts w:ascii="Times New Roman" w:hAnsi="Times New Roman"/>
          <w:bCs/>
          <w:sz w:val="21"/>
          <w:szCs w:val="21"/>
        </w:rPr>
        <w:t xml:space="preserve"> if </w:t>
      </w:r>
      <m:oMath>
        <m:r>
          <w:rPr>
            <w:rFonts w:ascii="Cambria Math" w:hAnsi="Cambria Math"/>
            <w:sz w:val="21"/>
            <w:szCs w:val="21"/>
          </w:rPr>
          <m:t>η=</m:t>
        </m:r>
        <m:sSup>
          <m:sSupPr>
            <m:ctrlPr>
              <w:rPr>
                <w:rFonts w:ascii="Cambria Math" w:hAnsi="Cambria Math"/>
                <w:bCs/>
                <w:i/>
                <w:sz w:val="21"/>
                <w:szCs w:val="21"/>
              </w:rPr>
            </m:ctrlPr>
          </m:sSupPr>
          <m:e>
            <m:r>
              <w:rPr>
                <w:rFonts w:ascii="Cambria Math" w:hAnsi="Cambria Math"/>
                <w:sz w:val="21"/>
                <w:szCs w:val="21"/>
              </w:rPr>
              <m:t>10</m:t>
            </m:r>
          </m:e>
          <m:sup>
            <m:r>
              <w:rPr>
                <w:rFonts w:ascii="Cambria Math" w:hAnsi="Cambria Math"/>
                <w:sz w:val="21"/>
                <w:szCs w:val="21"/>
              </w:rPr>
              <m:t>-5</m:t>
            </m:r>
          </m:sup>
        </m:sSup>
        <m:r>
          <w:rPr>
            <w:rFonts w:ascii="Cambria Math" w:hAnsi="Cambria Math"/>
            <w:sz w:val="21"/>
            <w:szCs w:val="21"/>
          </w:rPr>
          <m:t>μ</m:t>
        </m:r>
      </m:oMath>
      <w:r w:rsidR="00022618" w:rsidRPr="00C104C6">
        <w:rPr>
          <w:rFonts w:ascii="Times New Roman" w:hAnsi="Times New Roman"/>
          <w:bCs/>
          <w:sz w:val="21"/>
          <w:szCs w:val="21"/>
        </w:rPr>
        <w:t xml:space="preserve">. </w:t>
      </w:r>
      <w:r w:rsidR="00FB76F8" w:rsidRPr="00C104C6">
        <w:rPr>
          <w:rFonts w:ascii="Times New Roman" w:hAnsi="Times New Roman"/>
          <w:bCs/>
          <w:sz w:val="21"/>
          <w:szCs w:val="21"/>
        </w:rPr>
        <w:t xml:space="preserve">Expected background rate in the GP-SANS detector as determined from our previous measurements </w:t>
      </w:r>
      <w:r w:rsidR="00FB76F8" w:rsidRPr="00C104C6">
        <w:rPr>
          <w:rFonts w:ascii="Times New Roman" w:hAnsi="Times New Roman"/>
          <w:sz w:val="21"/>
          <w:szCs w:val="21"/>
        </w:rPr>
        <w:t xml:space="preserve">in </w:t>
      </w:r>
      <w:r w:rsidR="00FB76F8" w:rsidRPr="00C104C6">
        <w:rPr>
          <w:rFonts w:ascii="Times New Roman" w:hAnsi="Times New Roman"/>
          <w:bCs/>
          <w:sz w:val="21"/>
          <w:szCs w:val="21"/>
        </w:rPr>
        <w:t>IPTS-</w:t>
      </w:r>
      <w:r w:rsidR="000D47EA" w:rsidRPr="00C104C6">
        <w:rPr>
          <w:rFonts w:ascii="Times New Roman" w:hAnsi="Times New Roman"/>
          <w:bCs/>
          <w:sz w:val="21"/>
          <w:szCs w:val="21"/>
        </w:rPr>
        <w:t>24916</w:t>
      </w:r>
      <w:r w:rsidR="00F8482B" w:rsidRPr="00C104C6">
        <w:rPr>
          <w:rFonts w:ascii="Times New Roman" w:hAnsi="Times New Roman"/>
          <w:bCs/>
          <w:sz w:val="21"/>
          <w:szCs w:val="21"/>
        </w:rPr>
        <w:t>. W</w:t>
      </w:r>
      <w:r w:rsidR="00FB76F8" w:rsidRPr="00C104C6">
        <w:rPr>
          <w:rFonts w:ascii="Times New Roman" w:hAnsi="Times New Roman"/>
          <w:sz w:val="21"/>
          <w:szCs w:val="21"/>
        </w:rPr>
        <w:t xml:space="preserve">ithin the region of interest determined by the neutron beam divergence </w:t>
      </w:r>
      <w:r w:rsidR="00F8482B" w:rsidRPr="00C104C6">
        <w:rPr>
          <w:rFonts w:ascii="Times New Roman" w:hAnsi="Times New Roman"/>
          <w:sz w:val="21"/>
          <w:szCs w:val="21"/>
        </w:rPr>
        <w:t>it should be</w:t>
      </w:r>
      <w:r w:rsidR="00FB76F8" w:rsidRPr="00C104C6">
        <w:rPr>
          <w:rFonts w:ascii="Times New Roman" w:hAnsi="Times New Roman"/>
          <w:sz w:val="21"/>
          <w:szCs w:val="21"/>
        </w:rPr>
        <w:t xml:space="preserve"> less than 1 cps</w:t>
      </w:r>
      <w:r w:rsidR="00EC1643" w:rsidRPr="00C104C6">
        <w:rPr>
          <w:rFonts w:ascii="Times New Roman" w:hAnsi="Times New Roman"/>
          <w:sz w:val="21"/>
          <w:szCs w:val="21"/>
        </w:rPr>
        <w:t xml:space="preserve"> (0.1 </w:t>
      </w:r>
      <w:proofErr w:type="spellStart"/>
      <w:r w:rsidR="00EC1643" w:rsidRPr="00C104C6">
        <w:rPr>
          <w:rFonts w:ascii="Times New Roman" w:hAnsi="Times New Roman"/>
          <w:sz w:val="21"/>
          <w:szCs w:val="21"/>
        </w:rPr>
        <w:t>cps</w:t>
      </w:r>
      <w:proofErr w:type="spellEnd"/>
      <w:r w:rsidR="00EC1643" w:rsidRPr="00C104C6">
        <w:rPr>
          <w:rFonts w:ascii="Times New Roman" w:hAnsi="Times New Roman"/>
          <w:sz w:val="21"/>
          <w:szCs w:val="21"/>
        </w:rPr>
        <w:t xml:space="preserve"> is expected).</w:t>
      </w:r>
      <w:r w:rsidR="00FB76F8" w:rsidRPr="00C104C6">
        <w:rPr>
          <w:rFonts w:ascii="Times New Roman" w:hAnsi="Times New Roman"/>
          <w:sz w:val="21"/>
          <w:szCs w:val="21"/>
        </w:rPr>
        <w:t xml:space="preserve"> </w:t>
      </w:r>
      <w:r w:rsidR="005E7CC3" w:rsidRPr="00C104C6">
        <w:rPr>
          <w:rFonts w:ascii="Times New Roman" w:hAnsi="Times New Roman"/>
          <w:sz w:val="21"/>
          <w:szCs w:val="21"/>
        </w:rPr>
        <w:t xml:space="preserve">With this level of sensitivity </w:t>
      </w:r>
      <w:r w:rsidR="00F8482B" w:rsidRPr="00C104C6">
        <w:rPr>
          <w:rFonts w:ascii="Times New Roman" w:hAnsi="Times New Roman"/>
          <w:sz w:val="21"/>
          <w:szCs w:val="21"/>
        </w:rPr>
        <w:t xml:space="preserve">at the peak of the resonance for one hour of continuous beam time </w:t>
      </w:r>
      <w:r w:rsidR="005E7CC3" w:rsidRPr="00C104C6">
        <w:rPr>
          <w:rFonts w:ascii="Times New Roman" w:hAnsi="Times New Roman"/>
          <w:sz w:val="21"/>
          <w:szCs w:val="21"/>
        </w:rPr>
        <w:t xml:space="preserve">we should be able to exclude the </w:t>
      </w:r>
      <w:r w:rsidR="00F8482B" w:rsidRPr="00C104C6">
        <w:rPr>
          <w:rFonts w:ascii="Times New Roman" w:hAnsi="Times New Roman"/>
          <w:sz w:val="21"/>
          <w:szCs w:val="21"/>
        </w:rPr>
        <w:t>effect</w:t>
      </w:r>
      <w:r w:rsidR="005E7CC3" w:rsidRPr="00C104C6">
        <w:rPr>
          <w:rFonts w:ascii="Times New Roman" w:hAnsi="Times New Roman"/>
          <w:sz w:val="21"/>
          <w:szCs w:val="21"/>
        </w:rPr>
        <w:t xml:space="preserve"> of </w:t>
      </w:r>
      <m:oMath>
        <m:r>
          <w:rPr>
            <w:rFonts w:ascii="Cambria Math" w:hAnsi="Cambria Math"/>
            <w:sz w:val="21"/>
            <w:szCs w:val="21"/>
          </w:rPr>
          <m:t>n→</m:t>
        </m:r>
        <m:sSup>
          <m:sSupPr>
            <m:ctrlPr>
              <w:rPr>
                <w:rFonts w:ascii="Cambria Math" w:hAnsi="Cambria Math"/>
                <w:i/>
                <w:sz w:val="21"/>
                <w:szCs w:val="21"/>
              </w:rPr>
            </m:ctrlPr>
          </m:sSupPr>
          <m:e>
            <m:r>
              <w:rPr>
                <w:rFonts w:ascii="Cambria Math" w:hAnsi="Cambria Math"/>
                <w:sz w:val="21"/>
                <w:szCs w:val="21"/>
              </w:rPr>
              <m:t>n</m:t>
            </m:r>
          </m:e>
          <m:sup>
            <m:r>
              <w:rPr>
                <w:rFonts w:ascii="Cambria Math" w:hAnsi="Cambria Math"/>
                <w:sz w:val="21"/>
                <w:szCs w:val="21"/>
              </w:rPr>
              <m:t>'</m:t>
            </m:r>
          </m:sup>
        </m:sSup>
      </m:oMath>
      <w:r w:rsidR="005E7CC3" w:rsidRPr="00C104C6">
        <w:rPr>
          <w:rFonts w:ascii="Times New Roman" w:hAnsi="Times New Roman"/>
          <w:sz w:val="21"/>
          <w:szCs w:val="21"/>
        </w:rPr>
        <w:t xml:space="preserve"> due to </w:t>
      </w:r>
      <m:oMath>
        <m:r>
          <w:rPr>
            <w:rFonts w:ascii="Cambria Math" w:hAnsi="Cambria Math"/>
            <w:sz w:val="21"/>
            <w:szCs w:val="21"/>
          </w:rPr>
          <m:t>n</m:t>
        </m:r>
      </m:oMath>
      <w:r w:rsidR="005E7CC3" w:rsidRPr="00C104C6">
        <w:rPr>
          <w:rFonts w:ascii="Times New Roman" w:hAnsi="Times New Roman"/>
          <w:bCs/>
          <w:sz w:val="21"/>
          <w:szCs w:val="21"/>
        </w:rPr>
        <w:t xml:space="preserve">TMM </w:t>
      </w:r>
      <w:r w:rsidR="00F8482B" w:rsidRPr="00C104C6">
        <w:rPr>
          <w:rFonts w:ascii="Times New Roman" w:hAnsi="Times New Roman"/>
          <w:bCs/>
          <w:sz w:val="21"/>
          <w:szCs w:val="21"/>
        </w:rPr>
        <w:t>with 4</w:t>
      </w:r>
      <m:oMath>
        <m:r>
          <w:rPr>
            <w:rFonts w:ascii="Cambria Math" w:hAnsi="Cambria Math"/>
            <w:sz w:val="21"/>
            <w:szCs w:val="21"/>
          </w:rPr>
          <m:t xml:space="preserve">σ </m:t>
        </m:r>
        <m:r>
          <m:rPr>
            <m:sty m:val="p"/>
          </m:rPr>
          <w:rPr>
            <w:rFonts w:ascii="Cambria Math" w:hAnsi="Cambria Math"/>
            <w:sz w:val="21"/>
            <w:szCs w:val="21"/>
          </w:rPr>
          <m:t>significance</m:t>
        </m:r>
        <m:r>
          <w:rPr>
            <w:rFonts w:ascii="Cambria Math" w:hAnsi="Cambria Math"/>
            <w:sz w:val="21"/>
            <w:szCs w:val="21"/>
          </w:rPr>
          <m:t xml:space="preserve"> </m:t>
        </m:r>
      </m:oMath>
      <w:r w:rsidR="005E7CC3" w:rsidRPr="00C104C6">
        <w:rPr>
          <w:rFonts w:ascii="Times New Roman" w:hAnsi="Times New Roman"/>
          <w:bCs/>
          <w:sz w:val="21"/>
          <w:szCs w:val="21"/>
        </w:rPr>
        <w:t xml:space="preserve">down to the level of </w:t>
      </w:r>
      <m:oMath>
        <m:r>
          <w:rPr>
            <w:rFonts w:ascii="Cambria Math" w:hAnsi="Cambria Math"/>
            <w:sz w:val="21"/>
            <w:szCs w:val="21"/>
          </w:rPr>
          <m:t>κ=</m:t>
        </m:r>
        <m:f>
          <m:fPr>
            <m:type m:val="lin"/>
            <m:ctrlPr>
              <w:rPr>
                <w:rFonts w:ascii="Cambria Math" w:hAnsi="Cambria Math"/>
                <w:bCs/>
                <w:i/>
                <w:sz w:val="21"/>
                <w:szCs w:val="21"/>
              </w:rPr>
            </m:ctrlPr>
          </m:fPr>
          <m:num>
            <m:r>
              <w:rPr>
                <w:rFonts w:ascii="Cambria Math" w:hAnsi="Cambria Math"/>
                <w:sz w:val="21"/>
                <w:szCs w:val="21"/>
              </w:rPr>
              <m:t>η</m:t>
            </m:r>
          </m:num>
          <m:den>
            <m:r>
              <w:rPr>
                <w:rFonts w:ascii="Cambria Math" w:hAnsi="Cambria Math"/>
                <w:sz w:val="21"/>
                <w:szCs w:val="21"/>
              </w:rPr>
              <m:t>μ</m:t>
            </m:r>
          </m:den>
        </m:f>
      </m:oMath>
      <w:r w:rsidR="005E7CC3" w:rsidRPr="00C104C6">
        <w:rPr>
          <w:rFonts w:ascii="Times New Roman" w:hAnsi="Times New Roman"/>
          <w:bCs/>
          <w:sz w:val="21"/>
          <w:szCs w:val="21"/>
        </w:rPr>
        <w:t xml:space="preserve"> &lt; </w:t>
      </w:r>
      <m:oMath>
        <m:r>
          <w:rPr>
            <w:rFonts w:ascii="Cambria Math" w:hAnsi="Cambria Math"/>
            <w:sz w:val="21"/>
            <w:szCs w:val="21"/>
          </w:rPr>
          <m:t>4∙</m:t>
        </m:r>
        <m:sSup>
          <m:sSupPr>
            <m:ctrlPr>
              <w:rPr>
                <w:rFonts w:ascii="Cambria Math" w:hAnsi="Cambria Math"/>
                <w:bCs/>
                <w:i/>
                <w:sz w:val="21"/>
                <w:szCs w:val="21"/>
              </w:rPr>
            </m:ctrlPr>
          </m:sSupPr>
          <m:e>
            <m:r>
              <w:rPr>
                <w:rFonts w:ascii="Cambria Math" w:hAnsi="Cambria Math"/>
                <w:sz w:val="21"/>
                <w:szCs w:val="21"/>
              </w:rPr>
              <m:t>10</m:t>
            </m:r>
          </m:e>
          <m:sup>
            <m:r>
              <w:rPr>
                <w:rFonts w:ascii="Cambria Math" w:hAnsi="Cambria Math"/>
                <w:sz w:val="21"/>
                <w:szCs w:val="21"/>
              </w:rPr>
              <m:t>-6</m:t>
            </m:r>
          </m:sup>
        </m:sSup>
      </m:oMath>
      <w:r w:rsidR="005E7CC3" w:rsidRPr="00C104C6">
        <w:rPr>
          <w:rFonts w:ascii="Times New Roman" w:hAnsi="Times New Roman"/>
          <w:bCs/>
          <w:sz w:val="21"/>
          <w:szCs w:val="21"/>
        </w:rPr>
        <w:t xml:space="preserve">. This exclusion limit as shown in Figure </w:t>
      </w:r>
      <w:r w:rsidR="00F8482B" w:rsidRPr="00C104C6">
        <w:rPr>
          <w:rFonts w:ascii="Times New Roman" w:hAnsi="Times New Roman"/>
          <w:bCs/>
          <w:sz w:val="21"/>
          <w:szCs w:val="21"/>
        </w:rPr>
        <w:t>2</w:t>
      </w:r>
      <w:r w:rsidR="005E7CC3" w:rsidRPr="00C104C6">
        <w:rPr>
          <w:rFonts w:ascii="Times New Roman" w:hAnsi="Times New Roman"/>
          <w:bCs/>
          <w:sz w:val="21"/>
          <w:szCs w:val="21"/>
        </w:rPr>
        <w:t xml:space="preserve"> </w:t>
      </w:r>
      <w:r w:rsidR="00B61181" w:rsidRPr="00C104C6">
        <w:rPr>
          <w:rFonts w:ascii="Times New Roman" w:hAnsi="Times New Roman"/>
          <w:bCs/>
          <w:sz w:val="21"/>
          <w:szCs w:val="21"/>
        </w:rPr>
        <w:t xml:space="preserve">will exceed the previous estimates [8] of </w:t>
      </w:r>
      <m:oMath>
        <m:r>
          <w:rPr>
            <w:rFonts w:ascii="Cambria Math" w:hAnsi="Cambria Math"/>
            <w:sz w:val="21"/>
            <w:szCs w:val="21"/>
          </w:rPr>
          <m:t>n</m:t>
        </m:r>
      </m:oMath>
      <w:r w:rsidR="00B61181" w:rsidRPr="00C104C6">
        <w:rPr>
          <w:rFonts w:ascii="Times New Roman" w:hAnsi="Times New Roman"/>
          <w:bCs/>
          <w:sz w:val="21"/>
          <w:szCs w:val="21"/>
        </w:rPr>
        <w:t xml:space="preserve">TMM obtained from existing UCN </w:t>
      </w:r>
      <w:r w:rsidR="00EA4C46">
        <w:rPr>
          <w:rFonts w:ascii="Times New Roman" w:hAnsi="Times New Roman"/>
          <w:bCs/>
          <w:sz w:val="21"/>
          <w:szCs w:val="21"/>
        </w:rPr>
        <w:t>experiments</w:t>
      </w:r>
      <w:r w:rsidR="00A17065" w:rsidRPr="00C104C6">
        <w:rPr>
          <w:rFonts w:ascii="Times New Roman" w:hAnsi="Times New Roman"/>
          <w:bCs/>
          <w:sz w:val="21"/>
          <w:szCs w:val="21"/>
        </w:rPr>
        <w:t>. It will be</w:t>
      </w:r>
      <w:r w:rsidR="00B61181" w:rsidRPr="00C104C6">
        <w:rPr>
          <w:rFonts w:ascii="Times New Roman" w:hAnsi="Times New Roman"/>
          <w:bCs/>
          <w:sz w:val="21"/>
          <w:szCs w:val="21"/>
        </w:rPr>
        <w:t xml:space="preserve"> independent on the assumed </w:t>
      </w:r>
      <w:r w:rsidR="00A17065" w:rsidRPr="00C104C6">
        <w:rPr>
          <w:rFonts w:ascii="Times New Roman" w:hAnsi="Times New Roman"/>
          <w:bCs/>
          <w:sz w:val="21"/>
          <w:szCs w:val="21"/>
        </w:rPr>
        <w:t xml:space="preserve">in UCN experiments </w:t>
      </w:r>
      <w:r w:rsidR="00B61181" w:rsidRPr="00C104C6">
        <w:rPr>
          <w:rFonts w:ascii="Times New Roman" w:hAnsi="Times New Roman"/>
          <w:bCs/>
          <w:sz w:val="21"/>
          <w:szCs w:val="21"/>
        </w:rPr>
        <w:t xml:space="preserve">value of the mirror magnetic field present in the laboratories. </w:t>
      </w:r>
      <w:r w:rsidR="00CE4624" w:rsidRPr="00C104C6">
        <w:rPr>
          <w:rFonts w:ascii="Times New Roman" w:hAnsi="Times New Roman"/>
          <w:bCs/>
          <w:sz w:val="21"/>
          <w:szCs w:val="21"/>
        </w:rPr>
        <w:t xml:space="preserve">The finite value of </w:t>
      </w:r>
      <m:oMath>
        <m:r>
          <w:rPr>
            <w:rFonts w:ascii="Cambria Math" w:hAnsi="Cambria Math"/>
            <w:sz w:val="21"/>
            <w:szCs w:val="21"/>
          </w:rPr>
          <m:t>n</m:t>
        </m:r>
      </m:oMath>
      <w:r w:rsidR="00CE4624" w:rsidRPr="00C104C6">
        <w:rPr>
          <w:rFonts w:ascii="Times New Roman" w:hAnsi="Times New Roman"/>
          <w:bCs/>
          <w:sz w:val="21"/>
          <w:szCs w:val="21"/>
        </w:rPr>
        <w:t>TMM can be used for the explanation of neutron lifetime anomaly [6].</w:t>
      </w:r>
      <w:r w:rsidR="00630314" w:rsidRPr="00C104C6">
        <w:rPr>
          <w:rFonts w:ascii="Times New Roman" w:hAnsi="Times New Roman"/>
          <w:bCs/>
          <w:sz w:val="21"/>
          <w:szCs w:val="21"/>
        </w:rPr>
        <w:t xml:space="preserve"> Since both </w:t>
      </w:r>
      <m:oMath>
        <m:r>
          <w:rPr>
            <w:rFonts w:ascii="Cambria Math" w:hAnsi="Cambria Math"/>
            <w:sz w:val="21"/>
            <w:szCs w:val="21"/>
          </w:rPr>
          <m:t xml:space="preserve">V </m:t>
        </m:r>
      </m:oMath>
      <w:r w:rsidR="00630314" w:rsidRPr="00C104C6">
        <w:rPr>
          <w:rFonts w:ascii="Times New Roman" w:hAnsi="Times New Roman"/>
          <w:bCs/>
          <w:sz w:val="21"/>
          <w:szCs w:val="21"/>
        </w:rPr>
        <w:t xml:space="preserve">and </w:t>
      </w:r>
      <m:oMath>
        <m:r>
          <w:rPr>
            <w:rFonts w:ascii="Cambria Math" w:hAnsi="Cambria Math"/>
            <w:sz w:val="21"/>
            <w:szCs w:val="21"/>
          </w:rPr>
          <m:t xml:space="preserve">μB </m:t>
        </m:r>
      </m:oMath>
      <w:r w:rsidR="00630314" w:rsidRPr="00C104C6">
        <w:rPr>
          <w:rFonts w:ascii="Times New Roman" w:hAnsi="Times New Roman"/>
          <w:bCs/>
          <w:sz w:val="21"/>
          <w:szCs w:val="21"/>
        </w:rPr>
        <w:t xml:space="preserve">will be known with </w:t>
      </w:r>
      <w:r w:rsidR="004A1F5F" w:rsidRPr="00C104C6">
        <w:rPr>
          <w:rFonts w:ascii="Times New Roman" w:hAnsi="Times New Roman"/>
          <w:bCs/>
          <w:sz w:val="21"/>
          <w:szCs w:val="21"/>
        </w:rPr>
        <w:t xml:space="preserve">a </w:t>
      </w:r>
      <w:r w:rsidR="00630314" w:rsidRPr="00C104C6">
        <w:rPr>
          <w:rFonts w:ascii="Times New Roman" w:hAnsi="Times New Roman"/>
          <w:bCs/>
          <w:sz w:val="21"/>
          <w:szCs w:val="21"/>
        </w:rPr>
        <w:t xml:space="preserve">finite accuracy and other effects like unknown mirror magnetic field might be present, we will need to scan by magnetic field in the range </w:t>
      </w:r>
      <m:oMath>
        <m:r>
          <w:rPr>
            <w:rFonts w:ascii="Cambria Math" w:hAnsi="Cambria Math"/>
            <w:sz w:val="21"/>
            <w:szCs w:val="21"/>
          </w:rPr>
          <m:t xml:space="preserve">20±1 </m:t>
        </m:r>
      </m:oMath>
      <w:r w:rsidR="00630314" w:rsidRPr="00C104C6">
        <w:rPr>
          <w:rFonts w:ascii="Times New Roman" w:hAnsi="Times New Roman"/>
          <w:bCs/>
          <w:sz w:val="21"/>
          <w:szCs w:val="21"/>
        </w:rPr>
        <w:t xml:space="preserve">Gauss with 12 </w:t>
      </w:r>
      <w:r w:rsidR="004A1F5F" w:rsidRPr="00C104C6">
        <w:rPr>
          <w:rFonts w:ascii="Times New Roman" w:hAnsi="Times New Roman"/>
          <w:bCs/>
          <w:sz w:val="21"/>
          <w:szCs w:val="21"/>
        </w:rPr>
        <w:t xml:space="preserve">field </w:t>
      </w:r>
      <w:r w:rsidR="00630314" w:rsidRPr="00C104C6">
        <w:rPr>
          <w:rFonts w:ascii="Times New Roman" w:hAnsi="Times New Roman"/>
          <w:bCs/>
          <w:sz w:val="21"/>
          <w:szCs w:val="21"/>
        </w:rPr>
        <w:t xml:space="preserve">values. Each point will require two one-hour </w:t>
      </w:r>
      <w:r w:rsidR="004A1F5F" w:rsidRPr="00C104C6">
        <w:rPr>
          <w:rFonts w:ascii="Times New Roman" w:hAnsi="Times New Roman"/>
          <w:bCs/>
          <w:sz w:val="21"/>
          <w:szCs w:val="21"/>
        </w:rPr>
        <w:t xml:space="preserve">runs with magnets ON and OFF for background subtraction. If background rate will be higher than expected 0.1 </w:t>
      </w:r>
      <m:oMath>
        <m:sSup>
          <m:sSupPr>
            <m:ctrlPr>
              <w:rPr>
                <w:rFonts w:ascii="Cambria Math" w:hAnsi="Cambria Math"/>
                <w:bCs/>
                <w:i/>
                <w:sz w:val="21"/>
                <w:szCs w:val="21"/>
              </w:rPr>
            </m:ctrlPr>
          </m:sSupPr>
          <m:e>
            <m:r>
              <w:rPr>
                <w:rFonts w:ascii="Cambria Math" w:hAnsi="Cambria Math"/>
                <w:sz w:val="21"/>
                <w:szCs w:val="21"/>
              </w:rPr>
              <m:t>s</m:t>
            </m:r>
          </m:e>
          <m:sup>
            <m:r>
              <w:rPr>
                <w:rFonts w:ascii="Cambria Math" w:hAnsi="Cambria Math"/>
                <w:sz w:val="21"/>
                <w:szCs w:val="21"/>
              </w:rPr>
              <m:t>-1</m:t>
            </m:r>
          </m:sup>
        </m:sSup>
      </m:oMath>
      <w:r w:rsidR="004A1F5F" w:rsidRPr="00C104C6">
        <w:rPr>
          <w:rFonts w:ascii="Times New Roman" w:hAnsi="Times New Roman"/>
          <w:bCs/>
          <w:sz w:val="21"/>
          <w:szCs w:val="21"/>
        </w:rPr>
        <w:t xml:space="preserve"> measurement time will be at least doubled. W</w:t>
      </w:r>
      <w:r w:rsidR="00630314" w:rsidRPr="00C104C6">
        <w:rPr>
          <w:rFonts w:ascii="Times New Roman" w:hAnsi="Times New Roman"/>
          <w:bCs/>
          <w:sz w:val="21"/>
          <w:szCs w:val="21"/>
        </w:rPr>
        <w:t xml:space="preserve">e request 48 hours of  beam time measurements </w:t>
      </w:r>
      <w:r w:rsidR="004A1F5F" w:rsidRPr="00C104C6">
        <w:rPr>
          <w:rFonts w:ascii="Times New Roman" w:hAnsi="Times New Roman"/>
          <w:bCs/>
          <w:sz w:val="21"/>
          <w:szCs w:val="21"/>
        </w:rPr>
        <w:t xml:space="preserve">plus 12 hours for initial experiment setting including intensity calibration by gold foil activation and by </w:t>
      </w:r>
      <w:r w:rsidR="00F30F75" w:rsidRPr="00C104C6">
        <w:rPr>
          <w:rFonts w:ascii="Times New Roman" w:hAnsi="Times New Roman"/>
          <w:bCs/>
          <w:sz w:val="21"/>
          <w:szCs w:val="21"/>
        </w:rPr>
        <w:t xml:space="preserve">low efficiency calibrated Lowell monitor. </w:t>
      </w:r>
      <w:r w:rsidR="000A5330">
        <w:rPr>
          <w:rFonts w:ascii="Times New Roman" w:hAnsi="Times New Roman"/>
          <w:bCs/>
          <w:sz w:val="21"/>
          <w:szCs w:val="21"/>
        </w:rPr>
        <w:t xml:space="preserve">For </w:t>
      </w:r>
      <w:r w:rsidR="00EA4C46">
        <w:rPr>
          <w:rFonts w:ascii="Times New Roman" w:hAnsi="Times New Roman"/>
          <w:bCs/>
          <w:sz w:val="21"/>
          <w:szCs w:val="21"/>
        </w:rPr>
        <w:t xml:space="preserve">the </w:t>
      </w:r>
      <w:r w:rsidR="000A5330">
        <w:rPr>
          <w:rFonts w:ascii="Times New Roman" w:hAnsi="Times New Roman"/>
          <w:bCs/>
          <w:sz w:val="21"/>
          <w:szCs w:val="21"/>
        </w:rPr>
        <w:t xml:space="preserve">detection of regenerated neutrons we propose to use </w:t>
      </w:r>
      <w:r w:rsidR="00EA4C46">
        <w:rPr>
          <w:rFonts w:ascii="Times New Roman" w:hAnsi="Times New Roman"/>
          <w:bCs/>
          <w:sz w:val="21"/>
          <w:szCs w:val="21"/>
        </w:rPr>
        <w:t xml:space="preserve">the </w:t>
      </w:r>
      <w:r w:rsidR="000A5330">
        <w:rPr>
          <w:rFonts w:ascii="Times New Roman" w:hAnsi="Times New Roman"/>
          <w:bCs/>
          <w:sz w:val="21"/>
          <w:szCs w:val="21"/>
        </w:rPr>
        <w:t xml:space="preserve">main GP-SANS neutron detector. </w:t>
      </w:r>
      <w:r w:rsidR="00F30F75" w:rsidRPr="00C104C6">
        <w:rPr>
          <w:rFonts w:ascii="Times New Roman" w:hAnsi="Times New Roman"/>
          <w:bCs/>
          <w:sz w:val="21"/>
          <w:szCs w:val="21"/>
        </w:rPr>
        <w:t>Magnet</w:t>
      </w:r>
      <w:r w:rsidR="000A5330">
        <w:rPr>
          <w:rFonts w:ascii="Times New Roman" w:hAnsi="Times New Roman"/>
          <w:bCs/>
          <w:sz w:val="21"/>
          <w:szCs w:val="21"/>
        </w:rPr>
        <w:t>ic</w:t>
      </w:r>
      <w:r w:rsidR="00F30F75" w:rsidRPr="00C104C6">
        <w:rPr>
          <w:rFonts w:ascii="Times New Roman" w:hAnsi="Times New Roman"/>
          <w:bCs/>
          <w:sz w:val="21"/>
          <w:szCs w:val="21"/>
        </w:rPr>
        <w:t xml:space="preserve"> field </w:t>
      </w:r>
      <w:r w:rsidR="000A5330">
        <w:rPr>
          <w:rFonts w:ascii="Times New Roman" w:hAnsi="Times New Roman"/>
          <w:bCs/>
          <w:sz w:val="21"/>
          <w:szCs w:val="21"/>
        </w:rPr>
        <w:t xml:space="preserve">of </w:t>
      </w:r>
      <w:r w:rsidR="00EA4C46">
        <w:rPr>
          <w:rFonts w:ascii="Times New Roman" w:hAnsi="Times New Roman"/>
          <w:bCs/>
          <w:sz w:val="21"/>
          <w:szCs w:val="21"/>
        </w:rPr>
        <w:t xml:space="preserve">the 20-Gauss </w:t>
      </w:r>
      <w:r w:rsidR="000A5330">
        <w:rPr>
          <w:rFonts w:ascii="Times New Roman" w:hAnsi="Times New Roman"/>
          <w:bCs/>
          <w:sz w:val="21"/>
          <w:szCs w:val="21"/>
        </w:rPr>
        <w:t xml:space="preserve">magnets </w:t>
      </w:r>
      <w:r w:rsidR="00F30F75" w:rsidRPr="00C104C6">
        <w:rPr>
          <w:rFonts w:ascii="Times New Roman" w:hAnsi="Times New Roman"/>
          <w:bCs/>
          <w:sz w:val="21"/>
          <w:szCs w:val="21"/>
        </w:rPr>
        <w:t xml:space="preserve">will be calibrated </w:t>
      </w:r>
      <w:r w:rsidR="000A5330" w:rsidRPr="00C104C6">
        <w:rPr>
          <w:rFonts w:ascii="Times New Roman" w:hAnsi="Times New Roman"/>
          <w:bCs/>
          <w:sz w:val="21"/>
          <w:szCs w:val="21"/>
        </w:rPr>
        <w:t xml:space="preserve">vs current </w:t>
      </w:r>
      <w:r w:rsidR="00F30F75" w:rsidRPr="00C104C6">
        <w:rPr>
          <w:rFonts w:ascii="Times New Roman" w:hAnsi="Times New Roman"/>
          <w:bCs/>
          <w:sz w:val="21"/>
          <w:szCs w:val="21"/>
        </w:rPr>
        <w:t>off</w:t>
      </w:r>
      <w:r w:rsidR="000A5330">
        <w:rPr>
          <w:rFonts w:ascii="Times New Roman" w:hAnsi="Times New Roman"/>
          <w:bCs/>
          <w:sz w:val="21"/>
          <w:szCs w:val="21"/>
        </w:rPr>
        <w:t xml:space="preserve"> the</w:t>
      </w:r>
      <w:r w:rsidR="00F30F75" w:rsidRPr="00C104C6">
        <w:rPr>
          <w:rFonts w:ascii="Times New Roman" w:hAnsi="Times New Roman"/>
          <w:bCs/>
          <w:sz w:val="21"/>
          <w:szCs w:val="21"/>
        </w:rPr>
        <w:t xml:space="preserve"> beam time. We plan providing </w:t>
      </w:r>
      <w:r w:rsidR="00683208">
        <w:rPr>
          <w:rFonts w:ascii="Times New Roman" w:hAnsi="Times New Roman"/>
          <w:bCs/>
          <w:sz w:val="21"/>
          <w:szCs w:val="21"/>
        </w:rPr>
        <w:t>industrial</w:t>
      </w:r>
      <w:r w:rsidR="00F30F75" w:rsidRPr="00C104C6">
        <w:rPr>
          <w:rFonts w:ascii="Times New Roman" w:hAnsi="Times New Roman"/>
          <w:bCs/>
          <w:sz w:val="21"/>
          <w:szCs w:val="21"/>
        </w:rPr>
        <w:t xml:space="preserve"> sensors for recording in DAQ the pressure, temperature, and moisture levels for </w:t>
      </w:r>
      <w:r w:rsidR="00683208">
        <w:rPr>
          <w:rFonts w:ascii="Times New Roman" w:hAnsi="Times New Roman"/>
          <w:bCs/>
          <w:sz w:val="21"/>
          <w:szCs w:val="21"/>
        </w:rPr>
        <w:t xml:space="preserve">the </w:t>
      </w:r>
      <w:r w:rsidR="00F30F75" w:rsidRPr="00C104C6">
        <w:rPr>
          <w:rFonts w:ascii="Times New Roman" w:hAnsi="Times New Roman"/>
          <w:bCs/>
          <w:sz w:val="21"/>
          <w:szCs w:val="21"/>
        </w:rPr>
        <w:t xml:space="preserve">control of </w:t>
      </w:r>
      <w:r w:rsidR="000A5330">
        <w:rPr>
          <w:rFonts w:ascii="Times New Roman" w:hAnsi="Times New Roman"/>
          <w:bCs/>
          <w:sz w:val="21"/>
          <w:szCs w:val="21"/>
        </w:rPr>
        <w:t xml:space="preserve">the </w:t>
      </w:r>
      <w:r w:rsidR="00F30F75" w:rsidRPr="00C104C6">
        <w:rPr>
          <w:rFonts w:ascii="Times New Roman" w:hAnsi="Times New Roman"/>
          <w:bCs/>
          <w:sz w:val="21"/>
          <w:szCs w:val="21"/>
        </w:rPr>
        <w:t xml:space="preserve">air optical potential </w:t>
      </w:r>
      <m:oMath>
        <m:r>
          <w:rPr>
            <w:rFonts w:ascii="Cambria Math" w:hAnsi="Cambria Math"/>
            <w:sz w:val="21"/>
            <w:szCs w:val="21"/>
          </w:rPr>
          <m:t>V</m:t>
        </m:r>
      </m:oMath>
      <w:r w:rsidR="00F30F75" w:rsidRPr="00C104C6">
        <w:rPr>
          <w:rFonts w:ascii="Times New Roman" w:hAnsi="Times New Roman"/>
          <w:bCs/>
          <w:sz w:val="21"/>
          <w:szCs w:val="21"/>
        </w:rPr>
        <w:t>.</w:t>
      </w:r>
    </w:p>
    <w:p w14:paraId="58D9BB1F" w14:textId="472C26A6" w:rsidR="002A401F" w:rsidRPr="00C104C6" w:rsidRDefault="002A401F" w:rsidP="00F30F75">
      <w:pPr>
        <w:autoSpaceDE w:val="0"/>
        <w:autoSpaceDN w:val="0"/>
        <w:adjustRightInd w:val="0"/>
        <w:spacing w:before="120" w:after="120"/>
        <w:jc w:val="both"/>
        <w:rPr>
          <w:rFonts w:ascii="Times New Roman" w:hAnsi="Times New Roman"/>
          <w:bCs/>
          <w:sz w:val="21"/>
          <w:szCs w:val="21"/>
        </w:rPr>
      </w:pPr>
      <w:r w:rsidRPr="00C104C6">
        <w:rPr>
          <w:rFonts w:ascii="Times New Roman" w:hAnsi="Times New Roman"/>
          <w:bCs/>
          <w:sz w:val="21"/>
          <w:szCs w:val="21"/>
        </w:rPr>
        <w:t xml:space="preserve">CG2 beam at HFIR currently has an opening </w:t>
      </w:r>
      <m:oMath>
        <m:r>
          <w:rPr>
            <w:rFonts w:ascii="Cambria Math" w:hAnsi="Cambria Math"/>
            <w:sz w:val="21"/>
            <w:szCs w:val="21"/>
          </w:rPr>
          <m:t>≈1.5</m:t>
        </m:r>
      </m:oMath>
      <w:r w:rsidRPr="00C104C6">
        <w:rPr>
          <w:rFonts w:ascii="Times New Roman" w:hAnsi="Times New Roman"/>
          <w:bCs/>
          <w:sz w:val="21"/>
          <w:szCs w:val="21"/>
        </w:rPr>
        <w:t xml:space="preserve"> m </w:t>
      </w:r>
      <w:r w:rsidR="00C104C6" w:rsidRPr="00C104C6">
        <w:rPr>
          <w:rFonts w:ascii="Times New Roman" w:hAnsi="Times New Roman"/>
          <w:bCs/>
          <w:sz w:val="21"/>
          <w:szCs w:val="21"/>
        </w:rPr>
        <w:t xml:space="preserve">in the sample area </w:t>
      </w:r>
      <w:r w:rsidRPr="00C104C6">
        <w:rPr>
          <w:rFonts w:ascii="Times New Roman" w:hAnsi="Times New Roman"/>
          <w:bCs/>
          <w:sz w:val="21"/>
          <w:szCs w:val="21"/>
        </w:rPr>
        <w:t xml:space="preserve">between the end of the neutron guide </w:t>
      </w:r>
      <w:r w:rsidR="00C104C6" w:rsidRPr="00C104C6">
        <w:rPr>
          <w:rFonts w:ascii="Times New Roman" w:hAnsi="Times New Roman"/>
          <w:bCs/>
          <w:sz w:val="21"/>
          <w:szCs w:val="21"/>
        </w:rPr>
        <w:t xml:space="preserve">vacuum vessel </w:t>
      </w:r>
      <w:r w:rsidRPr="00C104C6">
        <w:rPr>
          <w:rFonts w:ascii="Times New Roman" w:hAnsi="Times New Roman"/>
          <w:bCs/>
          <w:sz w:val="21"/>
          <w:szCs w:val="21"/>
        </w:rPr>
        <w:t xml:space="preserve">and </w:t>
      </w:r>
      <w:r w:rsidR="00C104C6" w:rsidRPr="00C104C6">
        <w:rPr>
          <w:rFonts w:ascii="Times New Roman" w:hAnsi="Times New Roman"/>
          <w:bCs/>
          <w:sz w:val="21"/>
          <w:szCs w:val="21"/>
        </w:rPr>
        <w:t xml:space="preserve">the </w:t>
      </w:r>
      <w:r w:rsidRPr="00C104C6">
        <w:rPr>
          <w:rFonts w:ascii="Times New Roman" w:hAnsi="Times New Roman"/>
          <w:bCs/>
          <w:sz w:val="21"/>
          <w:szCs w:val="21"/>
        </w:rPr>
        <w:t>detector vessel. The plan</w:t>
      </w:r>
      <w:r w:rsidR="00C104C6" w:rsidRPr="00C104C6">
        <w:rPr>
          <w:rFonts w:ascii="Times New Roman" w:hAnsi="Times New Roman"/>
          <w:bCs/>
          <w:sz w:val="21"/>
          <w:szCs w:val="21"/>
        </w:rPr>
        <w:t>s</w:t>
      </w:r>
      <w:r w:rsidRPr="00C104C6">
        <w:rPr>
          <w:rFonts w:ascii="Times New Roman" w:hAnsi="Times New Roman"/>
          <w:bCs/>
          <w:sz w:val="21"/>
          <w:szCs w:val="21"/>
        </w:rPr>
        <w:t xml:space="preserve"> of GP-SANS instrument </w:t>
      </w:r>
      <w:r w:rsidR="00683208">
        <w:rPr>
          <w:rFonts w:ascii="Times New Roman" w:hAnsi="Times New Roman"/>
          <w:bCs/>
          <w:sz w:val="21"/>
          <w:szCs w:val="21"/>
        </w:rPr>
        <w:t xml:space="preserve">group </w:t>
      </w:r>
      <w:r w:rsidRPr="00C104C6">
        <w:rPr>
          <w:rFonts w:ascii="Times New Roman" w:hAnsi="Times New Roman"/>
          <w:bCs/>
          <w:sz w:val="21"/>
          <w:szCs w:val="21"/>
        </w:rPr>
        <w:t xml:space="preserve">development </w:t>
      </w:r>
      <w:r w:rsidR="00C104C6" w:rsidRPr="00C104C6">
        <w:rPr>
          <w:rFonts w:ascii="Times New Roman" w:hAnsi="Times New Roman"/>
          <w:bCs/>
          <w:sz w:val="21"/>
          <w:szCs w:val="21"/>
        </w:rPr>
        <w:t>include</w:t>
      </w:r>
      <w:r w:rsidRPr="00C104C6">
        <w:rPr>
          <w:rFonts w:ascii="Times New Roman" w:hAnsi="Times New Roman"/>
          <w:bCs/>
          <w:sz w:val="21"/>
          <w:szCs w:val="21"/>
        </w:rPr>
        <w:t xml:space="preserve"> a replacement of the last 2-m long section of the guide with an “experimental table”</w:t>
      </w:r>
      <w:r w:rsidR="00C104C6" w:rsidRPr="00C104C6">
        <w:rPr>
          <w:rFonts w:ascii="Times New Roman" w:hAnsi="Times New Roman"/>
          <w:bCs/>
          <w:sz w:val="21"/>
          <w:szCs w:val="21"/>
        </w:rPr>
        <w:t xml:space="preserve"> or a support</w:t>
      </w:r>
      <w:r w:rsidRPr="00C104C6">
        <w:rPr>
          <w:rFonts w:ascii="Times New Roman" w:hAnsi="Times New Roman"/>
          <w:bCs/>
          <w:sz w:val="21"/>
          <w:szCs w:val="21"/>
        </w:rPr>
        <w:t xml:space="preserve"> that will increase the opening to 3.5 m. We assume that this space will be available </w:t>
      </w:r>
      <w:r w:rsidR="000A5330">
        <w:rPr>
          <w:rFonts w:ascii="Times New Roman" w:hAnsi="Times New Roman"/>
          <w:bCs/>
          <w:sz w:val="21"/>
          <w:szCs w:val="21"/>
        </w:rPr>
        <w:t xml:space="preserve">and plan to use it </w:t>
      </w:r>
      <w:r w:rsidRPr="00C104C6">
        <w:rPr>
          <w:rFonts w:ascii="Times New Roman" w:hAnsi="Times New Roman"/>
          <w:bCs/>
          <w:sz w:val="21"/>
          <w:szCs w:val="21"/>
        </w:rPr>
        <w:t xml:space="preserve">for </w:t>
      </w:r>
      <w:r w:rsidR="00C104C6" w:rsidRPr="00C104C6">
        <w:rPr>
          <w:rFonts w:ascii="Times New Roman" w:hAnsi="Times New Roman"/>
          <w:bCs/>
          <w:sz w:val="21"/>
          <w:szCs w:val="21"/>
        </w:rPr>
        <w:t xml:space="preserve">the </w:t>
      </w:r>
      <w:r w:rsidRPr="00C104C6">
        <w:rPr>
          <w:rFonts w:ascii="Times New Roman" w:hAnsi="Times New Roman"/>
          <w:bCs/>
          <w:sz w:val="21"/>
          <w:szCs w:val="21"/>
        </w:rPr>
        <w:t xml:space="preserve">installation of two 1.7-m long magnets operating in air. </w:t>
      </w:r>
    </w:p>
    <w:tbl>
      <w:tblPr>
        <w:tblStyle w:val="TableGrid"/>
        <w:tblW w:w="0" w:type="auto"/>
        <w:tblLook w:val="04A0" w:firstRow="1" w:lastRow="0" w:firstColumn="1" w:lastColumn="0" w:noHBand="0" w:noVBand="1"/>
      </w:tblPr>
      <w:tblGrid>
        <w:gridCol w:w="2104"/>
        <w:gridCol w:w="4017"/>
        <w:gridCol w:w="3787"/>
      </w:tblGrid>
      <w:tr w:rsidR="002B7CC3" w:rsidRPr="00C104C6" w14:paraId="3A9B9214" w14:textId="77777777" w:rsidTr="002B7CC3">
        <w:tc>
          <w:tcPr>
            <w:tcW w:w="2065" w:type="dxa"/>
            <w:vAlign w:val="center"/>
          </w:tcPr>
          <w:p w14:paraId="32AC6633" w14:textId="77777777" w:rsidR="00581D17" w:rsidRPr="00C104C6" w:rsidRDefault="00581D17" w:rsidP="00211F8B">
            <w:pPr>
              <w:autoSpaceDE w:val="0"/>
              <w:autoSpaceDN w:val="0"/>
              <w:adjustRightInd w:val="0"/>
              <w:spacing w:before="120" w:after="120"/>
              <w:jc w:val="center"/>
              <w:rPr>
                <w:rFonts w:ascii="Times New Roman" w:hAnsi="Times New Roman"/>
                <w:sz w:val="21"/>
                <w:szCs w:val="21"/>
              </w:rPr>
            </w:pPr>
          </w:p>
          <w:p w14:paraId="3736AAE5" w14:textId="4845A3DE" w:rsidR="00581D17" w:rsidRPr="00C104C6" w:rsidRDefault="00581D17" w:rsidP="00211F8B">
            <w:pPr>
              <w:autoSpaceDE w:val="0"/>
              <w:autoSpaceDN w:val="0"/>
              <w:adjustRightInd w:val="0"/>
              <w:spacing w:before="120" w:after="120"/>
              <w:jc w:val="center"/>
              <w:rPr>
                <w:rFonts w:ascii="Times New Roman" w:hAnsi="Times New Roman"/>
                <w:sz w:val="21"/>
                <w:szCs w:val="21"/>
              </w:rPr>
            </w:pPr>
            <w:r w:rsidRPr="00C104C6">
              <w:rPr>
                <w:rFonts w:ascii="Times New Roman" w:hAnsi="Times New Roman"/>
                <w:sz w:val="21"/>
                <w:szCs w:val="21"/>
              </w:rPr>
              <w:t xml:space="preserve">Simplified Hamiltonian of two level </w:t>
            </w:r>
            <m:oMath>
              <m:sSup>
                <m:sSupPr>
                  <m:ctrlPr>
                    <w:rPr>
                      <w:rFonts w:ascii="Cambria Math" w:hAnsi="Cambria Math"/>
                      <w:i/>
                      <w:sz w:val="21"/>
                      <w:szCs w:val="21"/>
                    </w:rPr>
                  </m:ctrlPr>
                </m:sSupPr>
                <m:e>
                  <m:d>
                    <m:dPr>
                      <m:ctrlPr>
                        <w:rPr>
                          <w:rFonts w:ascii="Cambria Math" w:hAnsi="Cambria Math"/>
                          <w:i/>
                          <w:sz w:val="21"/>
                          <w:szCs w:val="21"/>
                        </w:rPr>
                      </m:ctrlPr>
                    </m:dPr>
                    <m:e>
                      <m:r>
                        <w:rPr>
                          <w:rFonts w:ascii="Cambria Math" w:hAnsi="Cambria Math"/>
                          <w:sz w:val="21"/>
                          <w:szCs w:val="21"/>
                        </w:rPr>
                        <m:t>n,n'</m:t>
                      </m:r>
                    </m:e>
                  </m:d>
                </m:e>
                <m:sup>
                  <m:r>
                    <w:rPr>
                      <w:rFonts w:ascii="Cambria Math" w:hAnsi="Cambria Math"/>
                      <w:sz w:val="21"/>
                      <w:szCs w:val="21"/>
                    </w:rPr>
                    <m:t xml:space="preserve">T </m:t>
                  </m:r>
                </m:sup>
              </m:sSup>
            </m:oMath>
            <w:r w:rsidRPr="00C104C6">
              <w:rPr>
                <w:rFonts w:ascii="Times New Roman" w:hAnsi="Times New Roman"/>
                <w:sz w:val="21"/>
                <w:szCs w:val="21"/>
              </w:rPr>
              <w:t>system</w:t>
            </w:r>
          </w:p>
          <w:p w14:paraId="2FAC3A46" w14:textId="77777777" w:rsidR="00581D17" w:rsidRPr="00C104C6" w:rsidRDefault="00581D17" w:rsidP="00211F8B">
            <w:pPr>
              <w:autoSpaceDE w:val="0"/>
              <w:autoSpaceDN w:val="0"/>
              <w:adjustRightInd w:val="0"/>
              <w:spacing w:before="120" w:after="120"/>
              <w:jc w:val="center"/>
              <w:rPr>
                <w:rFonts w:ascii="Times New Roman" w:hAnsi="Times New Roman"/>
                <w:sz w:val="21"/>
                <w:szCs w:val="21"/>
              </w:rPr>
            </w:pPr>
          </w:p>
          <w:p w14:paraId="22DA32A3" w14:textId="77777777" w:rsidR="00581D17" w:rsidRPr="00C104C6" w:rsidRDefault="00581D17" w:rsidP="00211F8B">
            <w:pPr>
              <w:autoSpaceDE w:val="0"/>
              <w:autoSpaceDN w:val="0"/>
              <w:adjustRightInd w:val="0"/>
              <w:spacing w:before="120" w:after="120"/>
              <w:jc w:val="center"/>
              <w:rPr>
                <w:rFonts w:ascii="Times New Roman" w:hAnsi="Times New Roman"/>
                <w:bCs/>
                <w:sz w:val="21"/>
                <w:szCs w:val="21"/>
              </w:rPr>
            </w:pPr>
            <m:oMathPara>
              <m:oMath>
                <m:r>
                  <w:rPr>
                    <w:rFonts w:ascii="Cambria Math" w:hAnsi="Cambria Math"/>
                    <w:sz w:val="21"/>
                    <w:szCs w:val="21"/>
                  </w:rPr>
                  <m:t>H=</m:t>
                </m:r>
                <m:d>
                  <m:dPr>
                    <m:ctrlPr>
                      <w:rPr>
                        <w:rFonts w:ascii="Cambria Math" w:hAnsi="Cambria Math"/>
                        <w:bCs/>
                        <w:i/>
                        <w:sz w:val="21"/>
                        <w:szCs w:val="21"/>
                      </w:rPr>
                    </m:ctrlPr>
                  </m:dPr>
                  <m:e>
                    <m:m>
                      <m:mPr>
                        <m:mcs>
                          <m:mc>
                            <m:mcPr>
                              <m:count m:val="2"/>
                              <m:mcJc m:val="center"/>
                            </m:mcPr>
                          </m:mc>
                        </m:mcs>
                        <m:ctrlPr>
                          <w:rPr>
                            <w:rFonts w:ascii="Cambria Math" w:hAnsi="Cambria Math"/>
                            <w:bCs/>
                            <w:i/>
                            <w:sz w:val="21"/>
                            <w:szCs w:val="21"/>
                          </w:rPr>
                        </m:ctrlPr>
                      </m:mPr>
                      <m:mr>
                        <m:e>
                          <m:r>
                            <w:rPr>
                              <w:rFonts w:ascii="Cambria Math" w:hAnsi="Cambria Math"/>
                              <w:sz w:val="21"/>
                              <w:szCs w:val="21"/>
                            </w:rPr>
                            <m:t>V-μB</m:t>
                          </m:r>
                        </m:e>
                        <m:e>
                          <m:r>
                            <w:rPr>
                              <w:rFonts w:ascii="Cambria Math" w:hAnsi="Cambria Math"/>
                              <w:sz w:val="21"/>
                              <w:szCs w:val="21"/>
                            </w:rPr>
                            <m:t>ηB+ϵ</m:t>
                          </m:r>
                        </m:e>
                      </m:mr>
                      <m:mr>
                        <m:e>
                          <m:r>
                            <w:rPr>
                              <w:rFonts w:ascii="Cambria Math" w:hAnsi="Cambria Math"/>
                              <w:sz w:val="21"/>
                              <w:szCs w:val="21"/>
                            </w:rPr>
                            <m:t>ηB+ϵ</m:t>
                          </m:r>
                        </m:e>
                        <m:e>
                          <m:r>
                            <w:rPr>
                              <w:rFonts w:ascii="Cambria Math" w:hAnsi="Cambria Math"/>
                              <w:sz w:val="21"/>
                              <w:szCs w:val="21"/>
                            </w:rPr>
                            <m:t>0</m:t>
                          </m:r>
                        </m:e>
                      </m:mr>
                    </m:m>
                  </m:e>
                </m:d>
              </m:oMath>
            </m:oMathPara>
          </w:p>
          <w:p w14:paraId="4AF7504E" w14:textId="1AD9713F" w:rsidR="00581D17" w:rsidRPr="00C104C6" w:rsidRDefault="00581D17" w:rsidP="00211F8B">
            <w:pPr>
              <w:autoSpaceDE w:val="0"/>
              <w:autoSpaceDN w:val="0"/>
              <w:adjustRightInd w:val="0"/>
              <w:spacing w:before="120" w:after="120"/>
              <w:jc w:val="center"/>
              <w:rPr>
                <w:rFonts w:ascii="Times New Roman" w:hAnsi="Times New Roman"/>
                <w:bCs/>
                <w:sz w:val="21"/>
                <w:szCs w:val="21"/>
              </w:rPr>
            </w:pPr>
          </w:p>
        </w:tc>
        <w:tc>
          <w:tcPr>
            <w:tcW w:w="4050" w:type="dxa"/>
            <w:vAlign w:val="center"/>
          </w:tcPr>
          <w:p w14:paraId="0CD08FFD" w14:textId="5F3120E1" w:rsidR="00581D17" w:rsidRPr="00C104C6" w:rsidRDefault="00211F8B" w:rsidP="002B7CC3">
            <w:pPr>
              <w:autoSpaceDE w:val="0"/>
              <w:autoSpaceDN w:val="0"/>
              <w:adjustRightInd w:val="0"/>
              <w:spacing w:before="120" w:after="120"/>
              <w:jc w:val="center"/>
              <w:rPr>
                <w:rFonts w:ascii="Times New Roman" w:hAnsi="Times New Roman"/>
                <w:bCs/>
                <w:sz w:val="21"/>
                <w:szCs w:val="21"/>
              </w:rPr>
            </w:pPr>
            <w:r w:rsidRPr="00C104C6">
              <w:rPr>
                <w:rFonts w:ascii="Times New Roman" w:hAnsi="Times New Roman"/>
                <w:bCs/>
                <w:noProof/>
                <w:sz w:val="21"/>
                <w:szCs w:val="21"/>
              </w:rPr>
              <w:drawing>
                <wp:inline distT="0" distB="0" distL="0" distR="0" wp14:anchorId="02A30B35" wp14:editId="6DCA2BA2">
                  <wp:extent cx="2188028" cy="1296602"/>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hqprint">
                            <a:extLst>
                              <a:ext uri="{28A0092B-C50C-407E-A947-70E740481C1C}">
                                <a14:useLocalDpi xmlns:a14="http://schemas.microsoft.com/office/drawing/2010/main" val="0"/>
                              </a:ext>
                            </a:extLst>
                          </a:blip>
                          <a:srcRect l="5379" t="12512" r="2720" b="6489"/>
                          <a:stretch/>
                        </pic:blipFill>
                        <pic:spPr bwMode="auto">
                          <a:xfrm>
                            <a:off x="0" y="0"/>
                            <a:ext cx="2225245" cy="13186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93" w:type="dxa"/>
            <w:vAlign w:val="center"/>
          </w:tcPr>
          <w:p w14:paraId="3830939C" w14:textId="3590CD1C" w:rsidR="00581D17" w:rsidRPr="00C104C6" w:rsidRDefault="002B7CC3" w:rsidP="002B7CC3">
            <w:pPr>
              <w:autoSpaceDE w:val="0"/>
              <w:autoSpaceDN w:val="0"/>
              <w:adjustRightInd w:val="0"/>
              <w:spacing w:before="120" w:after="120"/>
              <w:jc w:val="center"/>
              <w:rPr>
                <w:rFonts w:ascii="Times New Roman" w:hAnsi="Times New Roman"/>
                <w:bCs/>
                <w:sz w:val="21"/>
                <w:szCs w:val="21"/>
              </w:rPr>
            </w:pPr>
            <w:r w:rsidRPr="00C104C6">
              <w:rPr>
                <w:rFonts w:ascii="Times New Roman" w:hAnsi="Times New Roman"/>
                <w:bCs/>
                <w:noProof/>
                <w:sz w:val="21"/>
                <w:szCs w:val="21"/>
              </w:rPr>
              <w:drawing>
                <wp:inline distT="0" distB="0" distL="0" distR="0" wp14:anchorId="0F1973B5" wp14:editId="5435A43A">
                  <wp:extent cx="2223319" cy="1385596"/>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38216" cy="1394880"/>
                          </a:xfrm>
                          <a:prstGeom prst="rect">
                            <a:avLst/>
                          </a:prstGeom>
                        </pic:spPr>
                      </pic:pic>
                    </a:graphicData>
                  </a:graphic>
                </wp:inline>
              </w:drawing>
            </w:r>
          </w:p>
        </w:tc>
      </w:tr>
    </w:tbl>
    <w:p w14:paraId="01D8362A" w14:textId="7AF6BE76" w:rsidR="007120AF" w:rsidRPr="00C104C6" w:rsidRDefault="004D0F55" w:rsidP="007B1648">
      <w:pPr>
        <w:autoSpaceDE w:val="0"/>
        <w:autoSpaceDN w:val="0"/>
        <w:adjustRightInd w:val="0"/>
        <w:spacing w:before="120" w:after="120"/>
        <w:jc w:val="both"/>
        <w:rPr>
          <w:rFonts w:ascii="Times New Roman" w:eastAsia="Calibri" w:hAnsi="Times New Roman"/>
          <w:color w:val="auto"/>
          <w:sz w:val="21"/>
          <w:szCs w:val="21"/>
        </w:rPr>
      </w:pPr>
      <w:r w:rsidRPr="00C104C6">
        <w:rPr>
          <w:rFonts w:ascii="Times New Roman" w:eastAsia="Calibri" w:hAnsi="Times New Roman"/>
          <w:b/>
          <w:bCs/>
          <w:color w:val="auto"/>
          <w:sz w:val="21"/>
          <w:szCs w:val="21"/>
        </w:rPr>
        <w:t>Data Analysis</w:t>
      </w:r>
      <w:r w:rsidR="006D0AC4" w:rsidRPr="00C104C6">
        <w:rPr>
          <w:rFonts w:ascii="Times New Roman" w:eastAsia="Calibri" w:hAnsi="Times New Roman"/>
          <w:b/>
          <w:bCs/>
          <w:color w:val="auto"/>
          <w:sz w:val="21"/>
          <w:szCs w:val="21"/>
        </w:rPr>
        <w:t xml:space="preserve"> and Scientific Outcome</w:t>
      </w:r>
      <w:r w:rsidR="00825CED" w:rsidRPr="00C104C6">
        <w:rPr>
          <w:rFonts w:ascii="Times New Roman" w:eastAsia="Calibri" w:hAnsi="Times New Roman"/>
          <w:b/>
          <w:bCs/>
          <w:color w:val="auto"/>
          <w:sz w:val="21"/>
          <w:szCs w:val="21"/>
        </w:rPr>
        <w:t xml:space="preserve">. </w:t>
      </w:r>
      <w:r w:rsidR="007120AF" w:rsidRPr="00C104C6">
        <w:rPr>
          <w:rFonts w:ascii="Times New Roman" w:eastAsia="Calibri" w:hAnsi="Times New Roman"/>
          <w:color w:val="auto"/>
          <w:sz w:val="21"/>
          <w:szCs w:val="21"/>
        </w:rPr>
        <w:t xml:space="preserve">Standard analysis tools </w:t>
      </w:r>
      <w:r w:rsidR="00EE37E2" w:rsidRPr="00C104C6">
        <w:rPr>
          <w:rFonts w:ascii="Times New Roman" w:eastAsia="Calibri" w:hAnsi="Times New Roman"/>
          <w:color w:val="auto"/>
          <w:sz w:val="21"/>
          <w:szCs w:val="21"/>
        </w:rPr>
        <w:t>such as</w:t>
      </w:r>
      <w:r w:rsidR="007120AF" w:rsidRPr="00C104C6">
        <w:rPr>
          <w:rFonts w:ascii="Times New Roman" w:eastAsia="Calibri" w:hAnsi="Times New Roman"/>
          <w:color w:val="auto"/>
          <w:sz w:val="21"/>
          <w:szCs w:val="21"/>
        </w:rPr>
        <w:t xml:space="preserve"> </w:t>
      </w:r>
      <w:r w:rsidR="0082220A" w:rsidRPr="00C104C6">
        <w:rPr>
          <w:rFonts w:ascii="Times New Roman" w:eastAsia="Calibri" w:hAnsi="Times New Roman"/>
          <w:color w:val="auto"/>
          <w:sz w:val="21"/>
          <w:szCs w:val="21"/>
        </w:rPr>
        <w:t>Python</w:t>
      </w:r>
      <w:r w:rsidR="007120AF" w:rsidRPr="00C104C6">
        <w:rPr>
          <w:rFonts w:ascii="Times New Roman" w:eastAsia="Calibri" w:hAnsi="Times New Roman"/>
          <w:color w:val="auto"/>
          <w:sz w:val="21"/>
          <w:szCs w:val="21"/>
        </w:rPr>
        <w:t>, ROOT, etc. will be used</w:t>
      </w:r>
      <w:r w:rsidR="00053828" w:rsidRPr="00C104C6">
        <w:rPr>
          <w:rFonts w:ascii="Times New Roman" w:eastAsia="Calibri" w:hAnsi="Times New Roman"/>
          <w:color w:val="auto"/>
          <w:sz w:val="21"/>
          <w:szCs w:val="21"/>
        </w:rPr>
        <w:t xml:space="preserve"> and have already been developed</w:t>
      </w:r>
      <w:r w:rsidR="00EA4509" w:rsidRPr="00C104C6">
        <w:rPr>
          <w:rFonts w:ascii="Times New Roman" w:eastAsia="Calibri" w:hAnsi="Times New Roman"/>
          <w:color w:val="auto"/>
          <w:sz w:val="21"/>
          <w:szCs w:val="21"/>
        </w:rPr>
        <w:t xml:space="preserve"> for EPICS data format</w:t>
      </w:r>
      <w:r w:rsidR="007120AF" w:rsidRPr="00C104C6">
        <w:rPr>
          <w:rFonts w:ascii="Times New Roman" w:eastAsia="Calibri" w:hAnsi="Times New Roman"/>
          <w:color w:val="auto"/>
          <w:sz w:val="21"/>
          <w:szCs w:val="21"/>
        </w:rPr>
        <w:t xml:space="preserve">. </w:t>
      </w:r>
      <w:r w:rsidR="007B1648" w:rsidRPr="00C104C6">
        <w:rPr>
          <w:rFonts w:ascii="Times New Roman" w:eastAsia="Calibri" w:hAnsi="Times New Roman"/>
          <w:color w:val="auto"/>
          <w:sz w:val="21"/>
          <w:szCs w:val="21"/>
        </w:rPr>
        <w:t>Together with ORNL postdoc the g</w:t>
      </w:r>
      <w:r w:rsidR="007120AF" w:rsidRPr="00C104C6">
        <w:rPr>
          <w:rFonts w:ascii="Times New Roman" w:eastAsia="Calibri" w:hAnsi="Times New Roman"/>
          <w:color w:val="auto"/>
          <w:sz w:val="21"/>
          <w:szCs w:val="21"/>
        </w:rPr>
        <w:t xml:space="preserve">raduate and undergraduate students </w:t>
      </w:r>
      <w:r w:rsidR="007B1648" w:rsidRPr="00C104C6">
        <w:rPr>
          <w:rFonts w:ascii="Times New Roman" w:eastAsia="Calibri" w:hAnsi="Times New Roman"/>
          <w:color w:val="auto"/>
          <w:sz w:val="21"/>
          <w:szCs w:val="21"/>
        </w:rPr>
        <w:t>from</w:t>
      </w:r>
      <w:r w:rsidR="007120AF" w:rsidRPr="00C104C6">
        <w:rPr>
          <w:rFonts w:ascii="Times New Roman" w:eastAsia="Calibri" w:hAnsi="Times New Roman"/>
          <w:color w:val="auto"/>
          <w:sz w:val="21"/>
          <w:szCs w:val="21"/>
        </w:rPr>
        <w:t xml:space="preserve"> the University of Tennessee</w:t>
      </w:r>
      <w:r w:rsidR="007B1648" w:rsidRPr="00C104C6">
        <w:rPr>
          <w:rFonts w:ascii="Times New Roman" w:eastAsia="Calibri" w:hAnsi="Times New Roman"/>
          <w:color w:val="auto"/>
          <w:sz w:val="21"/>
          <w:szCs w:val="21"/>
        </w:rPr>
        <w:t>,</w:t>
      </w:r>
      <w:r w:rsidR="007120AF" w:rsidRPr="00C104C6">
        <w:rPr>
          <w:rFonts w:ascii="Times New Roman" w:eastAsia="Calibri" w:hAnsi="Times New Roman"/>
          <w:color w:val="auto"/>
          <w:sz w:val="21"/>
          <w:szCs w:val="21"/>
        </w:rPr>
        <w:t xml:space="preserve"> </w:t>
      </w:r>
      <w:r w:rsidR="005776A7" w:rsidRPr="00C104C6">
        <w:rPr>
          <w:rFonts w:ascii="Times New Roman" w:eastAsia="Calibri" w:hAnsi="Times New Roman"/>
          <w:color w:val="auto"/>
          <w:sz w:val="21"/>
          <w:szCs w:val="21"/>
        </w:rPr>
        <w:t xml:space="preserve">and </w:t>
      </w:r>
      <w:r w:rsidR="007B1648" w:rsidRPr="00C104C6">
        <w:rPr>
          <w:rFonts w:ascii="Times New Roman" w:eastAsia="Calibri" w:hAnsi="Times New Roman"/>
          <w:color w:val="auto"/>
          <w:sz w:val="21"/>
          <w:szCs w:val="21"/>
        </w:rPr>
        <w:t xml:space="preserve">from </w:t>
      </w:r>
      <w:r w:rsidR="005776A7" w:rsidRPr="00C104C6">
        <w:rPr>
          <w:rFonts w:ascii="Times New Roman" w:eastAsia="Calibri" w:hAnsi="Times New Roman"/>
          <w:color w:val="auto"/>
          <w:sz w:val="21"/>
          <w:szCs w:val="21"/>
        </w:rPr>
        <w:t xml:space="preserve">the </w:t>
      </w:r>
      <w:r w:rsidR="007B1648" w:rsidRPr="00C104C6">
        <w:rPr>
          <w:rFonts w:ascii="Times New Roman" w:eastAsia="Calibri" w:hAnsi="Times New Roman"/>
          <w:color w:val="auto"/>
          <w:sz w:val="21"/>
          <w:szCs w:val="21"/>
        </w:rPr>
        <w:t xml:space="preserve">collaborating </w:t>
      </w:r>
      <w:r w:rsidR="005776A7" w:rsidRPr="00C104C6">
        <w:rPr>
          <w:rFonts w:ascii="Times New Roman" w:eastAsia="Calibri" w:hAnsi="Times New Roman"/>
          <w:color w:val="auto"/>
          <w:sz w:val="21"/>
          <w:szCs w:val="21"/>
        </w:rPr>
        <w:t>University of Stockholm</w:t>
      </w:r>
      <w:r w:rsidR="00322102" w:rsidRPr="00C104C6">
        <w:rPr>
          <w:rFonts w:ascii="Times New Roman" w:eastAsia="Calibri" w:hAnsi="Times New Roman"/>
          <w:color w:val="auto"/>
          <w:sz w:val="21"/>
          <w:szCs w:val="21"/>
        </w:rPr>
        <w:t>, Sweden</w:t>
      </w:r>
      <w:r w:rsidR="005776A7" w:rsidRPr="00C104C6">
        <w:rPr>
          <w:rFonts w:ascii="Times New Roman" w:eastAsia="Calibri" w:hAnsi="Times New Roman"/>
          <w:color w:val="auto"/>
          <w:sz w:val="21"/>
          <w:szCs w:val="21"/>
        </w:rPr>
        <w:t xml:space="preserve"> </w:t>
      </w:r>
      <w:r w:rsidR="007120AF" w:rsidRPr="00C104C6">
        <w:rPr>
          <w:rFonts w:ascii="Times New Roman" w:eastAsia="Calibri" w:hAnsi="Times New Roman"/>
          <w:color w:val="auto"/>
          <w:sz w:val="21"/>
          <w:szCs w:val="21"/>
        </w:rPr>
        <w:t>will participate in the data analysis.</w:t>
      </w:r>
    </w:p>
    <w:p w14:paraId="5EA29B15" w14:textId="04C61C9B" w:rsidR="00844415" w:rsidRPr="00C104C6" w:rsidRDefault="007120AF" w:rsidP="007B1648">
      <w:pPr>
        <w:autoSpaceDE w:val="0"/>
        <w:autoSpaceDN w:val="0"/>
        <w:adjustRightInd w:val="0"/>
        <w:jc w:val="both"/>
        <w:rPr>
          <w:rFonts w:ascii="Times New Roman" w:eastAsia="Calibri" w:hAnsi="Times New Roman"/>
          <w:color w:val="auto"/>
          <w:sz w:val="21"/>
          <w:szCs w:val="21"/>
        </w:rPr>
      </w:pPr>
      <w:r w:rsidRPr="00C104C6">
        <w:rPr>
          <w:rFonts w:ascii="Times New Roman" w:hAnsi="Times New Roman"/>
          <w:sz w:val="21"/>
          <w:szCs w:val="21"/>
        </w:rPr>
        <w:t>The impact of a</w:t>
      </w:r>
      <w:r w:rsidR="00B108D1" w:rsidRPr="00C104C6">
        <w:rPr>
          <w:rFonts w:ascii="Times New Roman" w:hAnsi="Times New Roman"/>
          <w:sz w:val="21"/>
          <w:szCs w:val="21"/>
        </w:rPr>
        <w:t xml:space="preserve">n observation of </w:t>
      </w:r>
      <m:oMath>
        <m:r>
          <w:rPr>
            <w:rFonts w:ascii="Cambria Math" w:eastAsia="Calibri" w:hAnsi="Cambria Math"/>
            <w:color w:val="auto"/>
            <w:sz w:val="21"/>
            <w:szCs w:val="21"/>
          </w:rPr>
          <m:t>n→n'</m:t>
        </m:r>
      </m:oMath>
      <w:r w:rsidR="00B108D1" w:rsidRPr="00C104C6">
        <w:rPr>
          <w:rFonts w:ascii="Times New Roman" w:hAnsi="Times New Roman"/>
          <w:color w:val="auto"/>
          <w:sz w:val="21"/>
          <w:szCs w:val="21"/>
        </w:rPr>
        <w:t>transformation</w:t>
      </w:r>
      <w:r w:rsidRPr="00C104C6">
        <w:rPr>
          <w:rFonts w:ascii="Times New Roman" w:hAnsi="Times New Roman"/>
          <w:sz w:val="21"/>
          <w:szCs w:val="21"/>
        </w:rPr>
        <w:t xml:space="preserve"> signal cannot be overstated: it would be the first clues on the particle nature of Dark Matter and completely revolutionize our understanding of the Standard Model of Particle Physics.</w:t>
      </w:r>
      <w:r w:rsidR="009B6805" w:rsidRPr="00C104C6">
        <w:rPr>
          <w:rFonts w:ascii="Times New Roman" w:hAnsi="Times New Roman"/>
          <w:sz w:val="21"/>
          <w:szCs w:val="21"/>
        </w:rPr>
        <w:t xml:space="preserve"> </w:t>
      </w:r>
      <w:r w:rsidR="00751F44" w:rsidRPr="00C104C6">
        <w:rPr>
          <w:rFonts w:ascii="Times New Roman" w:eastAsia="Calibri" w:hAnsi="Times New Roman"/>
          <w:color w:val="auto"/>
          <w:sz w:val="21"/>
          <w:szCs w:val="21"/>
        </w:rPr>
        <w:t xml:space="preserve">A positive result from this experiment </w:t>
      </w:r>
      <w:r w:rsidR="007B1648" w:rsidRPr="00C104C6">
        <w:rPr>
          <w:rFonts w:ascii="Times New Roman" w:eastAsia="Calibri" w:hAnsi="Times New Roman"/>
          <w:color w:val="auto"/>
          <w:sz w:val="21"/>
          <w:szCs w:val="21"/>
        </w:rPr>
        <w:t>will</w:t>
      </w:r>
      <w:r w:rsidR="00751F44" w:rsidRPr="00C104C6">
        <w:rPr>
          <w:rFonts w:ascii="Times New Roman" w:eastAsia="Calibri" w:hAnsi="Times New Roman"/>
          <w:color w:val="auto"/>
          <w:sz w:val="21"/>
          <w:szCs w:val="21"/>
        </w:rPr>
        <w:t xml:space="preserve"> </w:t>
      </w:r>
      <w:r w:rsidR="00B108D1" w:rsidRPr="00C104C6">
        <w:rPr>
          <w:rFonts w:ascii="Times New Roman" w:eastAsia="Calibri" w:hAnsi="Times New Roman"/>
          <w:color w:val="auto"/>
          <w:sz w:val="21"/>
          <w:szCs w:val="21"/>
        </w:rPr>
        <w:t xml:space="preserve">lead to the understanding of </w:t>
      </w:r>
      <w:r w:rsidR="00751F44" w:rsidRPr="00C104C6">
        <w:rPr>
          <w:rFonts w:ascii="Times New Roman" w:eastAsia="Calibri" w:hAnsi="Times New Roman"/>
          <w:color w:val="auto"/>
          <w:sz w:val="21"/>
          <w:szCs w:val="21"/>
        </w:rPr>
        <w:t>the neutron lifetime anomaly.</w:t>
      </w:r>
      <w:r w:rsidR="007B1648" w:rsidRPr="00C104C6">
        <w:rPr>
          <w:rFonts w:ascii="Times New Roman" w:eastAsia="Calibri" w:hAnsi="Times New Roman"/>
          <w:color w:val="auto"/>
          <w:sz w:val="21"/>
          <w:szCs w:val="21"/>
        </w:rPr>
        <w:t xml:space="preserve"> A negative result will rule out the </w:t>
      </w:r>
      <m:oMath>
        <m:r>
          <w:rPr>
            <w:rFonts w:ascii="Cambria Math" w:eastAsia="Calibri" w:hAnsi="Cambria Math"/>
            <w:color w:val="auto"/>
            <w:sz w:val="21"/>
            <w:szCs w:val="21"/>
          </w:rPr>
          <m:t>n</m:t>
        </m:r>
      </m:oMath>
      <w:r w:rsidR="007B1648" w:rsidRPr="00C104C6">
        <w:rPr>
          <w:rFonts w:ascii="Times New Roman" w:eastAsia="Calibri" w:hAnsi="Times New Roman"/>
          <w:color w:val="auto"/>
          <w:sz w:val="21"/>
          <w:szCs w:val="21"/>
        </w:rPr>
        <w:t xml:space="preserve">TMM model as a possible explanation of this anomaly. </w:t>
      </w:r>
      <w:r w:rsidR="00751F44" w:rsidRPr="00C104C6">
        <w:rPr>
          <w:rFonts w:ascii="Times New Roman" w:eastAsia="Calibri" w:hAnsi="Times New Roman"/>
          <w:color w:val="auto"/>
          <w:sz w:val="21"/>
          <w:szCs w:val="21"/>
        </w:rPr>
        <w:t xml:space="preserve"> </w:t>
      </w:r>
      <w:r w:rsidR="004D0F55" w:rsidRPr="00C104C6">
        <w:rPr>
          <w:rFonts w:ascii="Times New Roman" w:eastAsia="Calibri" w:hAnsi="Times New Roman"/>
          <w:color w:val="auto"/>
          <w:sz w:val="21"/>
          <w:szCs w:val="21"/>
        </w:rPr>
        <w:t xml:space="preserve">If no </w:t>
      </w:r>
      <w:r w:rsidR="00B108D1" w:rsidRPr="00C104C6">
        <w:rPr>
          <w:rFonts w:ascii="Times New Roman" w:eastAsia="Calibri" w:hAnsi="Times New Roman"/>
          <w:color w:val="auto"/>
          <w:sz w:val="21"/>
          <w:szCs w:val="21"/>
        </w:rPr>
        <w:t xml:space="preserve">resonance at </w:t>
      </w:r>
      <m:oMath>
        <m:r>
          <w:rPr>
            <w:rFonts w:ascii="Cambria Math" w:eastAsia="Calibri" w:hAnsi="Cambria Math"/>
            <w:color w:val="auto"/>
            <w:sz w:val="21"/>
            <w:szCs w:val="21"/>
          </w:rPr>
          <m:t>μB=V</m:t>
        </m:r>
      </m:oMath>
      <w:r w:rsidR="00B108D1" w:rsidRPr="00C104C6">
        <w:rPr>
          <w:rFonts w:ascii="Times New Roman" w:eastAsia="Calibri" w:hAnsi="Times New Roman"/>
          <w:color w:val="auto"/>
          <w:sz w:val="21"/>
          <w:szCs w:val="21"/>
        </w:rPr>
        <w:t xml:space="preserve"> will be observed that will set </w:t>
      </w:r>
      <w:r w:rsidR="007B1648" w:rsidRPr="00C104C6">
        <w:rPr>
          <w:rFonts w:ascii="Times New Roman" w:eastAsia="Calibri" w:hAnsi="Times New Roman"/>
          <w:color w:val="auto"/>
          <w:sz w:val="21"/>
          <w:szCs w:val="21"/>
        </w:rPr>
        <w:t xml:space="preserve">for the first time a limit </w:t>
      </w:r>
      <w:r w:rsidR="00B108D1" w:rsidRPr="00C104C6">
        <w:rPr>
          <w:rFonts w:ascii="Times New Roman" w:eastAsia="Calibri" w:hAnsi="Times New Roman"/>
          <w:color w:val="auto"/>
          <w:sz w:val="21"/>
          <w:szCs w:val="21"/>
        </w:rPr>
        <w:t xml:space="preserve">on the </w:t>
      </w:r>
      <m:oMath>
        <m:r>
          <w:rPr>
            <w:rFonts w:ascii="Cambria Math" w:eastAsia="Calibri" w:hAnsi="Cambria Math"/>
            <w:color w:val="auto"/>
            <w:sz w:val="21"/>
            <w:szCs w:val="21"/>
          </w:rPr>
          <m:t>n</m:t>
        </m:r>
      </m:oMath>
      <w:r w:rsidR="007B1648" w:rsidRPr="00C104C6">
        <w:rPr>
          <w:rFonts w:ascii="Times New Roman" w:eastAsia="Calibri" w:hAnsi="Times New Roman"/>
          <w:color w:val="auto"/>
          <w:sz w:val="21"/>
          <w:szCs w:val="21"/>
        </w:rPr>
        <w:t xml:space="preserve">TMM. </w:t>
      </w:r>
    </w:p>
    <w:p w14:paraId="6986E5E1" w14:textId="772DEA96" w:rsidR="009721D3" w:rsidRPr="00C104C6" w:rsidRDefault="009721D3" w:rsidP="00751F44">
      <w:pPr>
        <w:autoSpaceDE w:val="0"/>
        <w:autoSpaceDN w:val="0"/>
        <w:adjustRightInd w:val="0"/>
        <w:ind w:firstLine="720"/>
        <w:rPr>
          <w:rFonts w:ascii="Times New Roman" w:eastAsia="Calibri" w:hAnsi="Times New Roman"/>
          <w:color w:val="auto"/>
          <w:sz w:val="21"/>
          <w:szCs w:val="21"/>
        </w:rPr>
      </w:pPr>
    </w:p>
    <w:p w14:paraId="1F246CD2" w14:textId="77777777" w:rsidR="00252716" w:rsidRPr="00844415" w:rsidRDefault="00252716" w:rsidP="00844415">
      <w:pPr>
        <w:rPr>
          <w:rFonts w:ascii="Times New Roman" w:eastAsia="Calibri" w:hAnsi="Times New Roman"/>
          <w:color w:val="auto"/>
          <w:sz w:val="22"/>
          <w:szCs w:val="22"/>
        </w:rPr>
      </w:pPr>
    </w:p>
    <w:p w14:paraId="7417FD61" w14:textId="77777777" w:rsidR="00C104C6" w:rsidRDefault="00C104C6" w:rsidP="004D0F55">
      <w:pPr>
        <w:autoSpaceDE w:val="0"/>
        <w:autoSpaceDN w:val="0"/>
        <w:adjustRightInd w:val="0"/>
        <w:rPr>
          <w:rFonts w:ascii="Times New Roman" w:eastAsia="Calibri" w:hAnsi="Times New Roman"/>
          <w:b/>
          <w:bCs/>
          <w:color w:val="auto"/>
          <w:sz w:val="22"/>
          <w:szCs w:val="22"/>
        </w:rPr>
      </w:pPr>
    </w:p>
    <w:p w14:paraId="536F65E4" w14:textId="0D00D5D5" w:rsidR="004D0F55" w:rsidRDefault="004D0F55" w:rsidP="004D0F55">
      <w:pPr>
        <w:autoSpaceDE w:val="0"/>
        <w:autoSpaceDN w:val="0"/>
        <w:adjustRightInd w:val="0"/>
        <w:rPr>
          <w:rFonts w:ascii="Times New Roman" w:eastAsia="Calibri" w:hAnsi="Times New Roman"/>
          <w:b/>
          <w:bCs/>
          <w:color w:val="auto"/>
          <w:sz w:val="22"/>
          <w:szCs w:val="22"/>
        </w:rPr>
      </w:pPr>
      <w:r>
        <w:rPr>
          <w:rFonts w:ascii="Times New Roman" w:eastAsia="Calibri" w:hAnsi="Times New Roman"/>
          <w:b/>
          <w:bCs/>
          <w:color w:val="auto"/>
          <w:sz w:val="22"/>
          <w:szCs w:val="22"/>
        </w:rPr>
        <w:t>Safety Considerations</w:t>
      </w:r>
    </w:p>
    <w:p w14:paraId="73A4BF1B" w14:textId="71A4329E" w:rsidR="00956175" w:rsidRDefault="004D0F55" w:rsidP="00C54C69">
      <w:pPr>
        <w:autoSpaceDE w:val="0"/>
        <w:autoSpaceDN w:val="0"/>
        <w:adjustRightInd w:val="0"/>
        <w:ind w:firstLine="720"/>
        <w:jc w:val="both"/>
        <w:rPr>
          <w:rFonts w:ascii="Times New Roman" w:eastAsia="Calibri" w:hAnsi="Times New Roman"/>
          <w:color w:val="auto"/>
          <w:sz w:val="22"/>
          <w:szCs w:val="22"/>
        </w:rPr>
      </w:pPr>
      <w:r>
        <w:rPr>
          <w:rFonts w:ascii="Times New Roman" w:eastAsia="Calibri" w:hAnsi="Times New Roman"/>
          <w:color w:val="auto"/>
          <w:sz w:val="22"/>
          <w:szCs w:val="22"/>
        </w:rPr>
        <w:t xml:space="preserve">This experiment will utilize a high </w:t>
      </w:r>
      <w:r w:rsidR="009721D3">
        <w:rPr>
          <w:rFonts w:ascii="Times New Roman" w:eastAsia="Calibri" w:hAnsi="Times New Roman"/>
          <w:color w:val="auto"/>
          <w:sz w:val="22"/>
          <w:szCs w:val="22"/>
        </w:rPr>
        <w:t xml:space="preserve">neutron absorption </w:t>
      </w:r>
      <w:r w:rsidR="003F74BE">
        <w:rPr>
          <w:rFonts w:ascii="Times New Roman" w:eastAsia="Calibri" w:hAnsi="Times New Roman"/>
          <w:color w:val="auto"/>
          <w:sz w:val="22"/>
          <w:szCs w:val="22"/>
        </w:rPr>
        <w:t xml:space="preserve">Cd </w:t>
      </w:r>
      <w:r>
        <w:rPr>
          <w:rFonts w:ascii="Times New Roman" w:eastAsia="Calibri" w:hAnsi="Times New Roman"/>
          <w:color w:val="auto"/>
          <w:sz w:val="22"/>
          <w:szCs w:val="22"/>
        </w:rPr>
        <w:t>target which may result in radiation hazards. Instructions from</w:t>
      </w:r>
      <w:r w:rsidR="000D3643">
        <w:rPr>
          <w:rFonts w:ascii="Times New Roman" w:eastAsia="Calibri" w:hAnsi="Times New Roman"/>
          <w:color w:val="auto"/>
          <w:sz w:val="22"/>
          <w:szCs w:val="22"/>
        </w:rPr>
        <w:t xml:space="preserve"> </w:t>
      </w:r>
      <w:r>
        <w:rPr>
          <w:rFonts w:ascii="Times New Roman" w:eastAsia="Calibri" w:hAnsi="Times New Roman"/>
          <w:color w:val="auto"/>
          <w:sz w:val="22"/>
          <w:szCs w:val="22"/>
        </w:rPr>
        <w:t>radiological control technicians will be followed to implement appropriate safety controls.</w:t>
      </w:r>
      <w:r w:rsidR="000D3643">
        <w:rPr>
          <w:rFonts w:ascii="Times New Roman" w:eastAsia="Calibri" w:hAnsi="Times New Roman"/>
          <w:color w:val="auto"/>
          <w:sz w:val="22"/>
          <w:szCs w:val="22"/>
        </w:rPr>
        <w:t xml:space="preserve"> </w:t>
      </w:r>
      <w:r>
        <w:rPr>
          <w:rFonts w:ascii="Times New Roman" w:eastAsia="Calibri" w:hAnsi="Times New Roman"/>
          <w:color w:val="auto"/>
          <w:sz w:val="22"/>
          <w:szCs w:val="22"/>
        </w:rPr>
        <w:t>This experiment will use electrical equipment that may not be NRTL-listed. All non-listed electrical equipment will be</w:t>
      </w:r>
      <w:r w:rsidR="000D3643">
        <w:rPr>
          <w:rFonts w:ascii="Times New Roman" w:eastAsia="Calibri" w:hAnsi="Times New Roman"/>
          <w:color w:val="auto"/>
          <w:sz w:val="22"/>
          <w:szCs w:val="22"/>
        </w:rPr>
        <w:t xml:space="preserve"> </w:t>
      </w:r>
      <w:r>
        <w:rPr>
          <w:rFonts w:ascii="Times New Roman" w:eastAsia="Calibri" w:hAnsi="Times New Roman"/>
          <w:color w:val="auto"/>
          <w:sz w:val="22"/>
          <w:szCs w:val="22"/>
        </w:rPr>
        <w:t>inspected and approved by an ORNL Electrical Equipment Inspector before use.</w:t>
      </w:r>
    </w:p>
    <w:p w14:paraId="12446280" w14:textId="77777777" w:rsidR="00CF1D26" w:rsidRPr="004E0C7A" w:rsidRDefault="00CF1D26" w:rsidP="004E0C7A">
      <w:pPr>
        <w:autoSpaceDE w:val="0"/>
        <w:autoSpaceDN w:val="0"/>
        <w:adjustRightInd w:val="0"/>
        <w:ind w:firstLine="720"/>
        <w:jc w:val="both"/>
        <w:rPr>
          <w:rFonts w:ascii="Times New Roman" w:eastAsia="Calibri" w:hAnsi="Times New Roman"/>
          <w:color w:val="auto"/>
          <w:sz w:val="21"/>
          <w:szCs w:val="21"/>
        </w:rPr>
      </w:pPr>
    </w:p>
    <w:p w14:paraId="158FFD81" w14:textId="77777777" w:rsidR="004E0C7A" w:rsidRPr="004E0C7A" w:rsidRDefault="004E0C7A" w:rsidP="004E0C7A">
      <w:pPr>
        <w:autoSpaceDE w:val="0"/>
        <w:autoSpaceDN w:val="0"/>
        <w:adjustRightInd w:val="0"/>
        <w:jc w:val="both"/>
        <w:rPr>
          <w:rFonts w:ascii="Times New Roman" w:eastAsia="Calibri" w:hAnsi="Times New Roman"/>
          <w:b/>
          <w:bCs/>
          <w:sz w:val="21"/>
          <w:szCs w:val="21"/>
        </w:rPr>
      </w:pPr>
      <w:r w:rsidRPr="004E0C7A">
        <w:rPr>
          <w:rFonts w:ascii="Times New Roman" w:eastAsia="Calibri" w:hAnsi="Times New Roman"/>
          <w:b/>
          <w:bCs/>
          <w:sz w:val="21"/>
          <w:szCs w:val="21"/>
        </w:rPr>
        <w:t>References</w:t>
      </w:r>
    </w:p>
    <w:p w14:paraId="4FFCEE57" w14:textId="6189173A" w:rsidR="004E0C7A" w:rsidRPr="004E0C7A" w:rsidRDefault="004E0C7A" w:rsidP="004E0C7A">
      <w:pPr>
        <w:autoSpaceDE w:val="0"/>
        <w:autoSpaceDN w:val="0"/>
        <w:adjustRightInd w:val="0"/>
        <w:spacing w:before="40"/>
        <w:jc w:val="both"/>
        <w:rPr>
          <w:rFonts w:ascii="Times New Roman" w:eastAsia="Calibri" w:hAnsi="Times New Roman"/>
          <w:sz w:val="21"/>
          <w:szCs w:val="21"/>
        </w:rPr>
      </w:pPr>
      <w:r w:rsidRPr="004E0C7A">
        <w:rPr>
          <w:rFonts w:ascii="Times New Roman" w:eastAsia="Calibri" w:hAnsi="Times New Roman"/>
          <w:sz w:val="21"/>
          <w:szCs w:val="21"/>
        </w:rPr>
        <w:t>1.</w:t>
      </w:r>
      <w:r w:rsidR="001051D0">
        <w:rPr>
          <w:rFonts w:ascii="Times New Roman" w:eastAsia="Calibri" w:hAnsi="Times New Roman"/>
          <w:sz w:val="21"/>
          <w:szCs w:val="21"/>
        </w:rPr>
        <w:tab/>
      </w:r>
      <w:r w:rsidRPr="004E0C7A">
        <w:rPr>
          <w:rFonts w:ascii="Times New Roman" w:eastAsia="Calibri" w:hAnsi="Times New Roman"/>
          <w:sz w:val="21"/>
          <w:szCs w:val="21"/>
        </w:rPr>
        <w:t xml:space="preserve">Proceedings of the 2021 US Community Study of the Future of Particle Physics (Snowmass 2021), </w:t>
      </w:r>
      <w:hyperlink r:id="rId10" w:history="1">
        <w:r w:rsidRPr="004E0C7A">
          <w:rPr>
            <w:rStyle w:val="Hyperlink"/>
            <w:rFonts w:ascii="Times New Roman" w:eastAsia="Calibri" w:hAnsi="Times New Roman"/>
            <w:sz w:val="21"/>
            <w:szCs w:val="21"/>
          </w:rPr>
          <w:t>https://www.slac.stanford.edu/econf/C210711/</w:t>
        </w:r>
      </w:hyperlink>
      <w:r w:rsidRPr="004E0C7A">
        <w:rPr>
          <w:rFonts w:ascii="Times New Roman" w:eastAsia="Calibri" w:hAnsi="Times New Roman"/>
          <w:sz w:val="21"/>
          <w:szCs w:val="21"/>
        </w:rPr>
        <w:t xml:space="preserve">.  </w:t>
      </w:r>
    </w:p>
    <w:p w14:paraId="35506D74" w14:textId="38E90738" w:rsidR="004E0C7A" w:rsidRPr="004E0C7A" w:rsidRDefault="004E0C7A" w:rsidP="004E0C7A">
      <w:pPr>
        <w:autoSpaceDE w:val="0"/>
        <w:autoSpaceDN w:val="0"/>
        <w:adjustRightInd w:val="0"/>
        <w:spacing w:before="40"/>
        <w:jc w:val="both"/>
        <w:rPr>
          <w:rFonts w:ascii="Times New Roman" w:hAnsi="Times New Roman"/>
          <w:color w:val="auto"/>
          <w:sz w:val="21"/>
          <w:szCs w:val="21"/>
        </w:rPr>
      </w:pPr>
      <w:r w:rsidRPr="004E0C7A">
        <w:rPr>
          <w:rFonts w:ascii="Times New Roman" w:eastAsia="Calibri" w:hAnsi="Times New Roman"/>
          <w:sz w:val="21"/>
          <w:szCs w:val="21"/>
        </w:rPr>
        <w:t>2.</w:t>
      </w:r>
      <w:r>
        <w:rPr>
          <w:rFonts w:ascii="Times New Roman" w:eastAsia="Calibri" w:hAnsi="Times New Roman"/>
          <w:sz w:val="21"/>
          <w:szCs w:val="21"/>
        </w:rPr>
        <w:tab/>
      </w:r>
      <w:r w:rsidRPr="004E0C7A">
        <w:rPr>
          <w:rFonts w:ascii="Times New Roman" w:eastAsia="Calibri" w:hAnsi="Times New Roman"/>
          <w:sz w:val="21"/>
          <w:szCs w:val="21"/>
        </w:rPr>
        <w:t xml:space="preserve">The Review of Particle Physics, </w:t>
      </w:r>
      <w:hyperlink r:id="rId11" w:history="1">
        <w:r w:rsidRPr="004E0C7A">
          <w:rPr>
            <w:rStyle w:val="Hyperlink"/>
            <w:rFonts w:ascii="Times New Roman" w:hAnsi="Times New Roman"/>
            <w:color w:val="auto"/>
            <w:sz w:val="21"/>
            <w:szCs w:val="21"/>
            <w:u w:val="none"/>
          </w:rPr>
          <w:t>R.L. Workman </w:t>
        </w:r>
        <w:r w:rsidRPr="004E0C7A">
          <w:rPr>
            <w:rStyle w:val="Emphasis"/>
            <w:rFonts w:ascii="Times New Roman" w:hAnsi="Times New Roman"/>
            <w:color w:val="auto"/>
            <w:sz w:val="21"/>
            <w:szCs w:val="21"/>
          </w:rPr>
          <w:t>et al.</w:t>
        </w:r>
        <w:r w:rsidRPr="004E0C7A">
          <w:rPr>
            <w:rStyle w:val="Hyperlink"/>
            <w:rFonts w:ascii="Times New Roman" w:hAnsi="Times New Roman"/>
            <w:color w:val="auto"/>
            <w:sz w:val="21"/>
            <w:szCs w:val="21"/>
            <w:u w:val="none"/>
          </w:rPr>
          <w:t> (Particle Data Group), </w:t>
        </w:r>
      </w:hyperlink>
      <w:hyperlink r:id="rId12" w:tgtFrame="_blank" w:history="1">
        <w:r w:rsidRPr="004E0C7A">
          <w:rPr>
            <w:rStyle w:val="Hyperlink"/>
            <w:rFonts w:ascii="Times New Roman" w:hAnsi="Times New Roman"/>
            <w:color w:val="auto"/>
            <w:sz w:val="21"/>
            <w:szCs w:val="21"/>
            <w:u w:val="none"/>
          </w:rPr>
          <w:t xml:space="preserve">Prog. </w:t>
        </w:r>
        <w:proofErr w:type="spellStart"/>
        <w:r w:rsidRPr="004E0C7A">
          <w:rPr>
            <w:rStyle w:val="Hyperlink"/>
            <w:rFonts w:ascii="Times New Roman" w:hAnsi="Times New Roman"/>
            <w:color w:val="auto"/>
            <w:sz w:val="21"/>
            <w:szCs w:val="21"/>
            <w:u w:val="none"/>
          </w:rPr>
          <w:t>Theor</w:t>
        </w:r>
        <w:proofErr w:type="spellEnd"/>
        <w:r w:rsidRPr="004E0C7A">
          <w:rPr>
            <w:rStyle w:val="Hyperlink"/>
            <w:rFonts w:ascii="Times New Roman" w:hAnsi="Times New Roman"/>
            <w:color w:val="auto"/>
            <w:sz w:val="21"/>
            <w:szCs w:val="21"/>
            <w:u w:val="none"/>
          </w:rPr>
          <w:t>. Exp. Phys. </w:t>
        </w:r>
        <w:r w:rsidRPr="004E0C7A">
          <w:rPr>
            <w:rStyle w:val="Strong"/>
            <w:rFonts w:ascii="Times New Roman" w:hAnsi="Times New Roman"/>
            <w:b w:val="0"/>
            <w:bCs w:val="0"/>
            <w:color w:val="auto"/>
            <w:sz w:val="21"/>
            <w:szCs w:val="21"/>
          </w:rPr>
          <w:t>2022</w:t>
        </w:r>
        <w:r w:rsidRPr="004E0C7A">
          <w:rPr>
            <w:rStyle w:val="Hyperlink"/>
            <w:rFonts w:ascii="Times New Roman" w:hAnsi="Times New Roman"/>
            <w:color w:val="auto"/>
            <w:sz w:val="21"/>
            <w:szCs w:val="21"/>
            <w:u w:val="none"/>
          </w:rPr>
          <w:t>, 083C01 (2022)</w:t>
        </w:r>
      </w:hyperlink>
      <w:r w:rsidRPr="004E0C7A">
        <w:rPr>
          <w:rFonts w:ascii="Times New Roman" w:hAnsi="Times New Roman"/>
          <w:color w:val="auto"/>
          <w:sz w:val="21"/>
          <w:szCs w:val="21"/>
        </w:rPr>
        <w:t>.</w:t>
      </w:r>
    </w:p>
    <w:p w14:paraId="6983B98E" w14:textId="634D07C6" w:rsidR="004E0C7A" w:rsidRPr="004E0C7A" w:rsidRDefault="004E0C7A" w:rsidP="004E0C7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0"/>
        <w:jc w:val="both"/>
        <w:rPr>
          <w:rFonts w:ascii="Times New Roman" w:hAnsi="Times New Roman" w:cs="Times New Roman"/>
          <w:sz w:val="21"/>
          <w:szCs w:val="21"/>
        </w:rPr>
      </w:pPr>
      <w:r w:rsidRPr="004E0C7A">
        <w:rPr>
          <w:rFonts w:ascii="Times New Roman" w:hAnsi="Times New Roman" w:cs="Times New Roman"/>
          <w:sz w:val="21"/>
          <w:szCs w:val="21"/>
        </w:rPr>
        <w:t>3.</w:t>
      </w:r>
      <w:r w:rsidR="001051D0">
        <w:rPr>
          <w:rFonts w:ascii="Times New Roman" w:hAnsi="Times New Roman" w:cs="Times New Roman"/>
          <w:sz w:val="21"/>
          <w:szCs w:val="21"/>
        </w:rPr>
        <w:tab/>
      </w:r>
      <w:r w:rsidRPr="004E0C7A">
        <w:rPr>
          <w:rFonts w:ascii="Times New Roman" w:hAnsi="Times New Roman" w:cs="Times New Roman"/>
          <w:sz w:val="21"/>
          <w:szCs w:val="21"/>
        </w:rPr>
        <w:t xml:space="preserve">A. Berezhiani, Through the Looking-Glass: Alice Adventures in Mirror World, in the book “From Fields to Strings: Circumnavigating Theoretical Physics: A Conference in Tribute to Ian Kogan", 2005, pp 2147-2195, </w:t>
      </w:r>
      <w:hyperlink r:id="rId13" w:history="1">
        <w:r w:rsidRPr="004E0C7A">
          <w:rPr>
            <w:rStyle w:val="Hyperlink"/>
            <w:rFonts w:ascii="Times New Roman" w:hAnsi="Times New Roman" w:cs="Times New Roman"/>
            <w:sz w:val="21"/>
            <w:szCs w:val="21"/>
            <w:shd w:val="clear" w:color="auto" w:fill="FFFFFF"/>
          </w:rPr>
          <w:t>https://doi.org/10.1142/9789812775344_0055</w:t>
        </w:r>
      </w:hyperlink>
      <w:r w:rsidRPr="004E0C7A">
        <w:rPr>
          <w:rFonts w:ascii="Times New Roman" w:hAnsi="Times New Roman" w:cs="Times New Roman"/>
          <w:sz w:val="21"/>
          <w:szCs w:val="21"/>
          <w:shd w:val="clear" w:color="auto" w:fill="FFFFFF"/>
        </w:rPr>
        <w:t>.</w:t>
      </w:r>
    </w:p>
    <w:p w14:paraId="7D72622F" w14:textId="45198901" w:rsidR="004E0C7A" w:rsidRPr="004E0C7A" w:rsidRDefault="004E0C7A" w:rsidP="004E0C7A">
      <w:pPr>
        <w:autoSpaceDE w:val="0"/>
        <w:autoSpaceDN w:val="0"/>
        <w:adjustRightInd w:val="0"/>
        <w:spacing w:before="40"/>
        <w:jc w:val="both"/>
        <w:rPr>
          <w:rFonts w:ascii="Times New Roman" w:eastAsia="Calibri" w:hAnsi="Times New Roman"/>
          <w:sz w:val="21"/>
          <w:szCs w:val="21"/>
        </w:rPr>
      </w:pPr>
      <w:r w:rsidRPr="004E0C7A">
        <w:rPr>
          <w:rFonts w:ascii="Times New Roman" w:eastAsia="Calibri" w:hAnsi="Times New Roman"/>
          <w:sz w:val="21"/>
          <w:szCs w:val="21"/>
        </w:rPr>
        <w:t>4.</w:t>
      </w:r>
      <w:r w:rsidR="001051D0">
        <w:rPr>
          <w:rFonts w:ascii="Times New Roman" w:eastAsia="Calibri" w:hAnsi="Times New Roman"/>
          <w:sz w:val="21"/>
          <w:szCs w:val="21"/>
        </w:rPr>
        <w:tab/>
      </w:r>
      <w:r w:rsidRPr="004E0C7A">
        <w:rPr>
          <w:rFonts w:ascii="Times New Roman" w:eastAsia="Calibri" w:hAnsi="Times New Roman"/>
          <w:sz w:val="21"/>
          <w:szCs w:val="21"/>
        </w:rPr>
        <w:t xml:space="preserve">Z. Berezhiani and L. Bento, “Neutron – Mirror Neutron Oscillation: How Fast Might It Be?” Phys. Rev. Lett. </w:t>
      </w:r>
      <w:r w:rsidRPr="004E0C7A">
        <w:rPr>
          <w:rFonts w:ascii="Times New Roman" w:eastAsia="Calibri" w:hAnsi="Times New Roman"/>
          <w:b/>
          <w:bCs/>
          <w:sz w:val="21"/>
          <w:szCs w:val="21"/>
        </w:rPr>
        <w:t xml:space="preserve">96 </w:t>
      </w:r>
      <w:r w:rsidRPr="004E0C7A">
        <w:rPr>
          <w:rFonts w:ascii="Times New Roman" w:eastAsia="Calibri" w:hAnsi="Times New Roman"/>
          <w:sz w:val="21"/>
          <w:szCs w:val="21"/>
        </w:rPr>
        <w:t>081801 (2006).</w:t>
      </w:r>
    </w:p>
    <w:p w14:paraId="282DB0F8" w14:textId="2E676528" w:rsidR="004E0C7A" w:rsidRPr="004E0C7A" w:rsidRDefault="004E0C7A" w:rsidP="004E0C7A">
      <w:pPr>
        <w:autoSpaceDE w:val="0"/>
        <w:autoSpaceDN w:val="0"/>
        <w:adjustRightInd w:val="0"/>
        <w:spacing w:before="40"/>
        <w:jc w:val="both"/>
        <w:rPr>
          <w:rFonts w:ascii="Times New Roman" w:eastAsia="Calibri" w:hAnsi="Times New Roman"/>
          <w:sz w:val="21"/>
          <w:szCs w:val="21"/>
        </w:rPr>
      </w:pPr>
      <w:r w:rsidRPr="004E0C7A">
        <w:rPr>
          <w:rFonts w:ascii="Times New Roman" w:eastAsia="Calibri" w:hAnsi="Times New Roman"/>
          <w:sz w:val="21"/>
          <w:szCs w:val="21"/>
        </w:rPr>
        <w:t>5.</w:t>
      </w:r>
      <w:r w:rsidR="001051D0">
        <w:rPr>
          <w:rFonts w:ascii="Times New Roman" w:eastAsia="Calibri" w:hAnsi="Times New Roman"/>
          <w:sz w:val="21"/>
          <w:szCs w:val="21"/>
        </w:rPr>
        <w:tab/>
      </w:r>
      <w:r w:rsidRPr="004E0C7A">
        <w:rPr>
          <w:rFonts w:ascii="Times New Roman" w:eastAsia="Calibri" w:hAnsi="Times New Roman"/>
          <w:sz w:val="21"/>
          <w:szCs w:val="21"/>
        </w:rPr>
        <w:t xml:space="preserve">Z. Berezhiani, “Neutron Lifetime Puzzle and Neutron – Mirror Neutron Oscillation,” </w:t>
      </w:r>
      <w:r w:rsidRPr="004E0C7A">
        <w:rPr>
          <w:rFonts w:ascii="Times New Roman" w:hAnsi="Times New Roman"/>
          <w:sz w:val="21"/>
          <w:szCs w:val="21"/>
          <w:shd w:val="clear" w:color="auto" w:fill="FFFFFF"/>
        </w:rPr>
        <w:t> </w:t>
      </w:r>
      <w:r w:rsidRPr="004E0C7A">
        <w:rPr>
          <w:rFonts w:ascii="Times New Roman" w:hAnsi="Times New Roman"/>
          <w:bCs/>
          <w:sz w:val="21"/>
          <w:szCs w:val="21"/>
          <w:shd w:val="clear" w:color="auto" w:fill="FFFFFF"/>
        </w:rPr>
        <w:t xml:space="preserve">Eur. Phys. J. C79 (2019) no.6, 484; </w:t>
      </w:r>
      <w:r w:rsidRPr="004E0C7A">
        <w:rPr>
          <w:rFonts w:ascii="Times New Roman" w:eastAsia="Calibri" w:hAnsi="Times New Roman"/>
          <w:sz w:val="21"/>
          <w:szCs w:val="21"/>
        </w:rPr>
        <w:t>arXiv:1807.07906 (2018).</w:t>
      </w:r>
    </w:p>
    <w:p w14:paraId="7BEAD25D" w14:textId="4FA08BFE" w:rsidR="004E0C7A" w:rsidRPr="004E0C7A" w:rsidRDefault="004E0C7A" w:rsidP="004E0C7A">
      <w:pPr>
        <w:autoSpaceDE w:val="0"/>
        <w:autoSpaceDN w:val="0"/>
        <w:adjustRightInd w:val="0"/>
        <w:spacing w:before="40"/>
        <w:jc w:val="both"/>
        <w:rPr>
          <w:rFonts w:ascii="Times New Roman" w:eastAsia="Calibri" w:hAnsi="Times New Roman"/>
          <w:sz w:val="21"/>
          <w:szCs w:val="21"/>
        </w:rPr>
      </w:pPr>
      <w:r w:rsidRPr="004E0C7A">
        <w:rPr>
          <w:rFonts w:ascii="Times New Roman" w:eastAsia="Calibri" w:hAnsi="Times New Roman"/>
          <w:sz w:val="21"/>
          <w:szCs w:val="21"/>
        </w:rPr>
        <w:t>6.</w:t>
      </w:r>
      <w:r w:rsidR="001051D0">
        <w:rPr>
          <w:rFonts w:ascii="Times New Roman" w:eastAsia="Calibri" w:hAnsi="Times New Roman"/>
          <w:sz w:val="21"/>
          <w:szCs w:val="21"/>
        </w:rPr>
        <w:tab/>
      </w:r>
      <w:r w:rsidRPr="004E0C7A">
        <w:rPr>
          <w:rFonts w:ascii="Times New Roman" w:eastAsia="Calibri" w:hAnsi="Times New Roman"/>
          <w:sz w:val="21"/>
          <w:szCs w:val="21"/>
        </w:rPr>
        <w:t xml:space="preserve">F. E. </w:t>
      </w:r>
      <w:proofErr w:type="spellStart"/>
      <w:r w:rsidRPr="004E0C7A">
        <w:rPr>
          <w:rFonts w:ascii="Times New Roman" w:eastAsia="Calibri" w:hAnsi="Times New Roman"/>
          <w:sz w:val="21"/>
          <w:szCs w:val="21"/>
        </w:rPr>
        <w:t>Wietfeldt</w:t>
      </w:r>
      <w:proofErr w:type="spellEnd"/>
      <w:r w:rsidRPr="004E0C7A">
        <w:rPr>
          <w:rFonts w:ascii="Times New Roman" w:eastAsia="Calibri" w:hAnsi="Times New Roman"/>
          <w:sz w:val="21"/>
          <w:szCs w:val="21"/>
        </w:rPr>
        <w:t xml:space="preserve">, “Measurements of the Neutron Lifetime,” Atoms </w:t>
      </w:r>
      <w:r w:rsidRPr="004E0C7A">
        <w:rPr>
          <w:rFonts w:ascii="Times New Roman" w:eastAsia="Calibri" w:hAnsi="Times New Roman"/>
          <w:b/>
          <w:bCs/>
          <w:sz w:val="21"/>
          <w:szCs w:val="21"/>
        </w:rPr>
        <w:t xml:space="preserve">6 </w:t>
      </w:r>
      <w:r w:rsidRPr="004E0C7A">
        <w:rPr>
          <w:rFonts w:ascii="Times New Roman" w:eastAsia="Calibri" w:hAnsi="Times New Roman"/>
          <w:sz w:val="21"/>
          <w:szCs w:val="21"/>
        </w:rPr>
        <w:t>70 (2018).</w:t>
      </w:r>
    </w:p>
    <w:p w14:paraId="7A95236E" w14:textId="5D276EA8" w:rsidR="004E0C7A" w:rsidRPr="004E0C7A" w:rsidRDefault="004E0C7A" w:rsidP="004E0C7A">
      <w:pPr>
        <w:autoSpaceDE w:val="0"/>
        <w:autoSpaceDN w:val="0"/>
        <w:adjustRightInd w:val="0"/>
        <w:spacing w:before="40"/>
        <w:jc w:val="both"/>
        <w:rPr>
          <w:rFonts w:ascii="Times New Roman" w:eastAsia="Calibri" w:hAnsi="Times New Roman"/>
          <w:sz w:val="21"/>
          <w:szCs w:val="21"/>
        </w:rPr>
      </w:pPr>
      <w:r w:rsidRPr="004E0C7A">
        <w:rPr>
          <w:rFonts w:ascii="Times New Roman" w:eastAsia="Calibri" w:hAnsi="Times New Roman"/>
          <w:sz w:val="21"/>
          <w:szCs w:val="21"/>
        </w:rPr>
        <w:t>7.</w:t>
      </w:r>
      <w:r w:rsidR="001051D0">
        <w:rPr>
          <w:rFonts w:ascii="Times New Roman" w:eastAsia="Calibri" w:hAnsi="Times New Roman"/>
          <w:sz w:val="21"/>
          <w:szCs w:val="21"/>
        </w:rPr>
        <w:tab/>
      </w:r>
      <w:r w:rsidRPr="004E0C7A">
        <w:rPr>
          <w:rFonts w:ascii="Times New Roman" w:eastAsia="Calibri" w:hAnsi="Times New Roman"/>
          <w:sz w:val="21"/>
          <w:szCs w:val="21"/>
        </w:rPr>
        <w:t xml:space="preserve">L.J. Broussard (Oak Ridge), J.L. Barrow (Tennessee U.), L. DeBeer-Schmitt (Oak Ridge), T. Dennis (East Tennessee State U.), M. R. Fitzsimmons(Oak Ridge and Tennessee U.),  M. J. Frost (Oak Ridge), et al., "Experimental Search for Neutron to Mirror Neutron Oscillations as an Explanation of the Neutron Lifetime Anomaly", Phys. Rev. Lett. 128 (2022) 21, 212503, </w:t>
      </w:r>
      <w:hyperlink r:id="rId14" w:history="1">
        <w:r w:rsidRPr="004E0C7A">
          <w:rPr>
            <w:rStyle w:val="Hyperlink"/>
            <w:rFonts w:ascii="Times New Roman" w:eastAsia="Calibri" w:hAnsi="Times New Roman"/>
            <w:sz w:val="21"/>
            <w:szCs w:val="21"/>
          </w:rPr>
          <w:t>e-Print: 2111.05543 [nucl-ex]</w:t>
        </w:r>
      </w:hyperlink>
      <w:r w:rsidRPr="004E0C7A">
        <w:rPr>
          <w:rFonts w:ascii="Times New Roman" w:eastAsia="Calibri" w:hAnsi="Times New Roman"/>
          <w:sz w:val="21"/>
          <w:szCs w:val="21"/>
        </w:rPr>
        <w:t xml:space="preserve"> (2021).</w:t>
      </w:r>
    </w:p>
    <w:p w14:paraId="467D37A9" w14:textId="4CCD05A3" w:rsidR="004E0C7A" w:rsidRPr="004E0C7A" w:rsidRDefault="004E0C7A" w:rsidP="004E0C7A">
      <w:pPr>
        <w:autoSpaceDE w:val="0"/>
        <w:autoSpaceDN w:val="0"/>
        <w:adjustRightInd w:val="0"/>
        <w:spacing w:before="40"/>
        <w:jc w:val="both"/>
        <w:rPr>
          <w:rFonts w:ascii="Times New Roman" w:eastAsia="Calibri" w:hAnsi="Times New Roman"/>
          <w:sz w:val="21"/>
          <w:szCs w:val="21"/>
        </w:rPr>
      </w:pPr>
      <w:r w:rsidRPr="004E0C7A">
        <w:rPr>
          <w:rFonts w:ascii="Times New Roman" w:eastAsia="Calibri" w:hAnsi="Times New Roman"/>
          <w:sz w:val="21"/>
          <w:szCs w:val="21"/>
        </w:rPr>
        <w:t>8.</w:t>
      </w:r>
      <w:r w:rsidR="001051D0">
        <w:rPr>
          <w:rFonts w:ascii="Times New Roman" w:eastAsia="Calibri" w:hAnsi="Times New Roman"/>
          <w:sz w:val="21"/>
          <w:szCs w:val="21"/>
        </w:rPr>
        <w:tab/>
      </w:r>
      <w:r w:rsidRPr="004E0C7A">
        <w:rPr>
          <w:rFonts w:ascii="Times New Roman" w:eastAsia="Calibri" w:hAnsi="Times New Roman"/>
          <w:sz w:val="21"/>
          <w:szCs w:val="21"/>
        </w:rPr>
        <w:t xml:space="preserve">Z. Berezhiani, R. Biondi, Y. Kamyshkov, L. Varriano, “On the Neutron Transition Magnetic Moment,” </w:t>
      </w:r>
      <w:r w:rsidRPr="004E0C7A">
        <w:rPr>
          <w:rFonts w:ascii="Times New Roman" w:hAnsi="Times New Roman"/>
          <w:bCs/>
          <w:sz w:val="21"/>
          <w:szCs w:val="21"/>
          <w:shd w:val="clear" w:color="auto" w:fill="FFFFFF"/>
        </w:rPr>
        <w:t>MDPI Physics 1 (2019) no.2, 271-289</w:t>
      </w:r>
      <w:r w:rsidRPr="004E0C7A">
        <w:rPr>
          <w:rFonts w:ascii="Times New Roman" w:hAnsi="Times New Roman"/>
          <w:b/>
          <w:bCs/>
          <w:sz w:val="21"/>
          <w:szCs w:val="21"/>
          <w:shd w:val="clear" w:color="auto" w:fill="FFFFFF"/>
        </w:rPr>
        <w:t xml:space="preserve">, </w:t>
      </w:r>
      <w:r w:rsidRPr="004E0C7A">
        <w:rPr>
          <w:rFonts w:ascii="Times New Roman" w:eastAsia="Calibri" w:hAnsi="Times New Roman"/>
          <w:sz w:val="21"/>
          <w:szCs w:val="21"/>
        </w:rPr>
        <w:t>arXiv:1812.11141 (2018).</w:t>
      </w:r>
    </w:p>
    <w:p w14:paraId="4CCD1C3F" w14:textId="705E198D" w:rsidR="004E0C7A" w:rsidRPr="004E0C7A" w:rsidRDefault="004E0C7A" w:rsidP="004E0C7A">
      <w:pPr>
        <w:pStyle w:val="Heading5"/>
        <w:shd w:val="clear" w:color="auto" w:fill="FFFFFF"/>
        <w:jc w:val="both"/>
        <w:rPr>
          <w:rFonts w:ascii="Times New Roman" w:hAnsi="Times New Roman" w:cs="Times New Roman"/>
          <w:color w:val="auto"/>
          <w:sz w:val="21"/>
          <w:szCs w:val="21"/>
        </w:rPr>
      </w:pPr>
      <w:r w:rsidRPr="004E0C7A">
        <w:rPr>
          <w:rFonts w:ascii="Times New Roman" w:eastAsia="Calibri" w:hAnsi="Times New Roman"/>
          <w:color w:val="auto"/>
          <w:sz w:val="21"/>
          <w:szCs w:val="21"/>
        </w:rPr>
        <w:t>9.</w:t>
      </w:r>
      <w:r w:rsidR="001051D0">
        <w:rPr>
          <w:rFonts w:ascii="Times New Roman" w:eastAsia="Calibri" w:hAnsi="Times New Roman"/>
          <w:color w:val="auto"/>
          <w:sz w:val="21"/>
          <w:szCs w:val="21"/>
        </w:rPr>
        <w:tab/>
      </w:r>
      <w:r w:rsidRPr="004E0C7A">
        <w:rPr>
          <w:rFonts w:ascii="Times New Roman" w:hAnsi="Times New Roman" w:cs="Times New Roman"/>
          <w:color w:val="auto"/>
          <w:sz w:val="21"/>
          <w:szCs w:val="21"/>
        </w:rPr>
        <w:t xml:space="preserve">P. C. Petersen, and others, Measurement of the </w:t>
      </w:r>
      <m:oMath>
        <m:sSup>
          <m:sSupPr>
            <m:ctrlPr>
              <w:rPr>
                <w:rFonts w:ascii="Cambria Math" w:hAnsi="Cambria Math" w:cs="Times New Roman"/>
                <w:i/>
                <w:color w:val="auto"/>
                <w:sz w:val="21"/>
                <w:szCs w:val="21"/>
              </w:rPr>
            </m:ctrlPr>
          </m:sSupPr>
          <m:e>
            <m:r>
              <m:rPr>
                <m:sty m:val="p"/>
              </m:rPr>
              <w:rPr>
                <w:rFonts w:ascii="Cambria Math" w:hAnsi="Cambria Math" w:cs="Times New Roman"/>
                <w:color w:val="auto"/>
                <w:sz w:val="21"/>
                <w:szCs w:val="21"/>
              </w:rPr>
              <m:t>Σ</m:t>
            </m:r>
          </m:e>
          <m:sup>
            <m:r>
              <w:rPr>
                <w:rFonts w:ascii="Cambria Math" w:hAnsi="Cambria Math" w:cs="Times New Roman"/>
                <w:color w:val="auto"/>
                <w:sz w:val="21"/>
                <w:szCs w:val="21"/>
              </w:rPr>
              <m:t>0</m:t>
            </m:r>
          </m:sup>
        </m:sSup>
        <m:r>
          <w:rPr>
            <w:rFonts w:ascii="Cambria Math" w:hAnsi="Cambria Math" w:cs="Times New Roman"/>
            <w:color w:val="auto"/>
            <w:sz w:val="21"/>
            <w:szCs w:val="21"/>
          </w:rPr>
          <m:t>→</m:t>
        </m:r>
        <m:r>
          <m:rPr>
            <m:sty m:val="p"/>
          </m:rPr>
          <w:rPr>
            <w:rFonts w:ascii="Cambria Math" w:hAnsi="Cambria Math" w:cs="Times New Roman"/>
            <w:color w:val="auto"/>
            <w:sz w:val="21"/>
            <w:szCs w:val="21"/>
          </w:rPr>
          <m:t>Λ</m:t>
        </m:r>
      </m:oMath>
      <w:r w:rsidRPr="004E0C7A">
        <w:rPr>
          <w:rFonts w:ascii="Times New Roman" w:hAnsi="Times New Roman" w:cs="Times New Roman"/>
          <w:color w:val="auto"/>
          <w:sz w:val="21"/>
          <w:szCs w:val="21"/>
        </w:rPr>
        <w:t xml:space="preserve"> Transition Magnetic Moment,  (1986), Phys. Rev. Lett. 57, 949. </w:t>
      </w:r>
    </w:p>
    <w:p w14:paraId="73C16C28" w14:textId="6507202B" w:rsidR="004E0C7A" w:rsidRPr="004E0C7A" w:rsidRDefault="004E0C7A" w:rsidP="004E0C7A">
      <w:pPr>
        <w:pStyle w:val="Heading1"/>
        <w:spacing w:before="40"/>
        <w:ind w:right="240"/>
        <w:jc w:val="both"/>
        <w:textAlignment w:val="baseline"/>
        <w:rPr>
          <w:rFonts w:ascii="Times New Roman" w:hAnsi="Times New Roman" w:cs="Times New Roman"/>
          <w:color w:val="333333"/>
          <w:sz w:val="21"/>
          <w:szCs w:val="21"/>
        </w:rPr>
      </w:pPr>
      <w:r w:rsidRPr="004E0C7A">
        <w:rPr>
          <w:rFonts w:ascii="Times New Roman" w:hAnsi="Times New Roman" w:cs="Times New Roman"/>
          <w:color w:val="auto"/>
          <w:sz w:val="21"/>
          <w:szCs w:val="21"/>
        </w:rPr>
        <w:t>10.</w:t>
      </w:r>
      <w:r w:rsidR="001051D0">
        <w:rPr>
          <w:rFonts w:ascii="Times New Roman" w:hAnsi="Times New Roman" w:cs="Times New Roman"/>
          <w:color w:val="auto"/>
          <w:sz w:val="21"/>
          <w:szCs w:val="21"/>
        </w:rPr>
        <w:tab/>
      </w:r>
      <w:r w:rsidRPr="004E0C7A">
        <w:rPr>
          <w:rStyle w:val="nowrap"/>
          <w:rFonts w:ascii="Times New Roman" w:hAnsi="Times New Roman" w:cs="Times New Roman"/>
          <w:color w:val="333333"/>
          <w:sz w:val="21"/>
          <w:szCs w:val="21"/>
          <w:bdr w:val="none" w:sz="0" w:space="0" w:color="auto" w:frame="1"/>
        </w:rPr>
        <w:t xml:space="preserve">A. de </w:t>
      </w:r>
      <w:proofErr w:type="spellStart"/>
      <w:r w:rsidRPr="004E0C7A">
        <w:rPr>
          <w:rStyle w:val="nowrap"/>
          <w:rFonts w:ascii="Times New Roman" w:hAnsi="Times New Roman" w:cs="Times New Roman"/>
          <w:color w:val="333333"/>
          <w:sz w:val="21"/>
          <w:szCs w:val="21"/>
          <w:bdr w:val="none" w:sz="0" w:space="0" w:color="auto" w:frame="1"/>
        </w:rPr>
        <w:t>Gouvêa</w:t>
      </w:r>
      <w:proofErr w:type="spellEnd"/>
      <w:r w:rsidRPr="004E0C7A">
        <w:rPr>
          <w:rFonts w:ascii="Times New Roman" w:hAnsi="Times New Roman" w:cs="Times New Roman"/>
          <w:color w:val="333333"/>
          <w:sz w:val="21"/>
          <w:szCs w:val="21"/>
        </w:rPr>
        <w:t> and </w:t>
      </w:r>
      <w:r w:rsidRPr="004E0C7A">
        <w:rPr>
          <w:rStyle w:val="nowrap"/>
          <w:rFonts w:ascii="Times New Roman" w:hAnsi="Times New Roman" w:cs="Times New Roman"/>
          <w:color w:val="333333"/>
          <w:sz w:val="21"/>
          <w:szCs w:val="21"/>
          <w:bdr w:val="none" w:sz="0" w:space="0" w:color="auto" w:frame="1"/>
        </w:rPr>
        <w:t xml:space="preserve">S. </w:t>
      </w:r>
      <w:proofErr w:type="spellStart"/>
      <w:r w:rsidRPr="004E0C7A">
        <w:rPr>
          <w:rStyle w:val="nowrap"/>
          <w:rFonts w:ascii="Times New Roman" w:hAnsi="Times New Roman" w:cs="Times New Roman"/>
          <w:color w:val="333333"/>
          <w:sz w:val="21"/>
          <w:szCs w:val="21"/>
          <w:bdr w:val="none" w:sz="0" w:space="0" w:color="auto" w:frame="1"/>
        </w:rPr>
        <w:t>Shalgar</w:t>
      </w:r>
      <w:proofErr w:type="spellEnd"/>
      <w:r w:rsidRPr="004E0C7A">
        <w:rPr>
          <w:rStyle w:val="nowrap"/>
          <w:rFonts w:ascii="Times New Roman" w:hAnsi="Times New Roman" w:cs="Times New Roman"/>
          <w:color w:val="333333"/>
          <w:sz w:val="21"/>
          <w:szCs w:val="21"/>
          <w:bdr w:val="none" w:sz="0" w:space="0" w:color="auto" w:frame="1"/>
        </w:rPr>
        <w:t xml:space="preserve">, </w:t>
      </w:r>
      <w:r w:rsidRPr="004E0C7A">
        <w:rPr>
          <w:rFonts w:ascii="Times New Roman" w:hAnsi="Times New Roman" w:cs="Times New Roman"/>
          <w:color w:val="333333"/>
          <w:sz w:val="21"/>
          <w:szCs w:val="21"/>
        </w:rPr>
        <w:t xml:space="preserve">Transition magnetic moments and collective neutrino oscillations: three-flavor effects and detectability, </w:t>
      </w:r>
      <w:hyperlink r:id="rId15" w:history="1">
        <w:r w:rsidRPr="004E0C7A">
          <w:rPr>
            <w:rStyle w:val="Hyperlink"/>
            <w:rFonts w:ascii="Times New Roman" w:hAnsi="Times New Roman" w:cs="Times New Roman"/>
            <w:sz w:val="21"/>
            <w:szCs w:val="21"/>
            <w:bdr w:val="none" w:sz="0" w:space="0" w:color="auto" w:frame="1"/>
          </w:rPr>
          <w:t>Journal of Cosmology and Astroparticle Physics</w:t>
        </w:r>
      </w:hyperlink>
      <w:r w:rsidRPr="004E0C7A">
        <w:rPr>
          <w:rFonts w:ascii="Times New Roman" w:hAnsi="Times New Roman" w:cs="Times New Roman"/>
          <w:color w:val="000000" w:themeColor="text1"/>
          <w:sz w:val="21"/>
          <w:szCs w:val="21"/>
        </w:rPr>
        <w:t>, </w:t>
      </w:r>
      <w:hyperlink r:id="rId16" w:history="1">
        <w:r w:rsidRPr="004E0C7A">
          <w:rPr>
            <w:rStyle w:val="Hyperlink"/>
            <w:rFonts w:ascii="Times New Roman" w:hAnsi="Times New Roman" w:cs="Times New Roman"/>
            <w:color w:val="000000" w:themeColor="text1"/>
            <w:sz w:val="21"/>
            <w:szCs w:val="21"/>
            <w:u w:val="none"/>
            <w:bdr w:val="none" w:sz="0" w:space="0" w:color="auto" w:frame="1"/>
          </w:rPr>
          <w:t>Volume 2013</w:t>
        </w:r>
      </w:hyperlink>
      <w:r w:rsidRPr="004E0C7A">
        <w:rPr>
          <w:rFonts w:ascii="Times New Roman" w:hAnsi="Times New Roman" w:cs="Times New Roman"/>
          <w:color w:val="000000" w:themeColor="text1"/>
          <w:sz w:val="21"/>
          <w:szCs w:val="21"/>
        </w:rPr>
        <w:t>, </w:t>
      </w:r>
      <w:hyperlink r:id="rId17" w:history="1">
        <w:r w:rsidRPr="004E0C7A">
          <w:rPr>
            <w:rStyle w:val="Hyperlink"/>
            <w:rFonts w:ascii="Times New Roman" w:hAnsi="Times New Roman" w:cs="Times New Roman"/>
            <w:color w:val="000000" w:themeColor="text1"/>
            <w:sz w:val="21"/>
            <w:szCs w:val="21"/>
            <w:u w:val="none"/>
            <w:bdr w:val="none" w:sz="0" w:space="0" w:color="auto" w:frame="1"/>
          </w:rPr>
          <w:t>April 2013</w:t>
        </w:r>
      </w:hyperlink>
      <w:r w:rsidRPr="004E0C7A">
        <w:rPr>
          <w:rStyle w:val="wd-jnl-art-breadcrumb-issue"/>
          <w:rFonts w:ascii="Times New Roman" w:hAnsi="Times New Roman" w:cs="Times New Roman"/>
          <w:color w:val="000000" w:themeColor="text1"/>
          <w:sz w:val="21"/>
          <w:szCs w:val="21"/>
          <w:bdr w:val="none" w:sz="0" w:space="0" w:color="auto" w:frame="1"/>
        </w:rPr>
        <w:t>.</w:t>
      </w:r>
      <w:r w:rsidRPr="004E0C7A">
        <w:rPr>
          <w:rStyle w:val="wd-jnl-art-breadcrumb-issue"/>
          <w:rFonts w:ascii="Times New Roman" w:hAnsi="Times New Roman" w:cs="Times New Roman"/>
          <w:color w:val="333333"/>
          <w:sz w:val="21"/>
          <w:szCs w:val="21"/>
          <w:bdr w:val="none" w:sz="0" w:space="0" w:color="auto" w:frame="1"/>
        </w:rPr>
        <w:t xml:space="preserve">  </w:t>
      </w:r>
    </w:p>
    <w:p w14:paraId="5E5F417A" w14:textId="5D6A0BD4" w:rsidR="004E0C7A" w:rsidRPr="004E0C7A" w:rsidRDefault="004E0C7A" w:rsidP="004E0C7A">
      <w:pPr>
        <w:autoSpaceDE w:val="0"/>
        <w:autoSpaceDN w:val="0"/>
        <w:adjustRightInd w:val="0"/>
        <w:spacing w:before="40"/>
        <w:ind w:right="126"/>
        <w:jc w:val="both"/>
        <w:rPr>
          <w:rStyle w:val="Hyperlink"/>
          <w:rFonts w:ascii="Times New Roman" w:hAnsi="Times New Roman"/>
          <w:sz w:val="21"/>
          <w:szCs w:val="21"/>
        </w:rPr>
      </w:pPr>
      <w:r w:rsidRPr="004E0C7A">
        <w:rPr>
          <w:rFonts w:ascii="Times New Roman" w:hAnsi="Times New Roman"/>
          <w:sz w:val="21"/>
          <w:szCs w:val="21"/>
        </w:rPr>
        <w:t>11.</w:t>
      </w:r>
      <w:r w:rsidR="001051D0">
        <w:rPr>
          <w:rFonts w:ascii="Times New Roman" w:hAnsi="Times New Roman"/>
          <w:sz w:val="21"/>
          <w:szCs w:val="21"/>
        </w:rPr>
        <w:tab/>
      </w:r>
      <w:r w:rsidRPr="004E0C7A">
        <w:rPr>
          <w:rFonts w:ascii="Times New Roman" w:hAnsi="Times New Roman"/>
          <w:sz w:val="21"/>
          <w:szCs w:val="21"/>
        </w:rPr>
        <w:t xml:space="preserve">Kumar, K.; et al., “Report to the Nuclear Science Advisory Committee: Submitted by the Subcommittee on Fundamental Physics with Neutrons,” (2011). Retrieved from </w:t>
      </w:r>
      <w:hyperlink r:id="rId18" w:history="1">
        <w:r w:rsidRPr="004E0C7A">
          <w:rPr>
            <w:rStyle w:val="Hyperlink"/>
            <w:rFonts w:ascii="Times New Roman" w:hAnsi="Times New Roman"/>
            <w:sz w:val="21"/>
            <w:szCs w:val="21"/>
          </w:rPr>
          <w:t>https://science.energy.gov/~/media/np/nsac/pdf/docs/NSAC_NeutronReport.pdf</w:t>
        </w:r>
      </w:hyperlink>
    </w:p>
    <w:p w14:paraId="075FC468" w14:textId="4854A7AC" w:rsidR="004E0C7A" w:rsidRPr="004E0C7A" w:rsidRDefault="004E0C7A" w:rsidP="004E0C7A">
      <w:pPr>
        <w:autoSpaceDE w:val="0"/>
        <w:autoSpaceDN w:val="0"/>
        <w:adjustRightInd w:val="0"/>
        <w:spacing w:before="40"/>
        <w:ind w:right="126"/>
        <w:jc w:val="both"/>
        <w:rPr>
          <w:rStyle w:val="Hyperlink"/>
          <w:rFonts w:ascii="Times New Roman" w:hAnsi="Times New Roman"/>
          <w:sz w:val="21"/>
          <w:szCs w:val="21"/>
        </w:rPr>
      </w:pPr>
      <w:r w:rsidRPr="004E0C7A">
        <w:rPr>
          <w:rStyle w:val="Hyperlink"/>
          <w:rFonts w:ascii="Times New Roman" w:hAnsi="Times New Roman"/>
          <w:color w:val="auto"/>
          <w:sz w:val="21"/>
          <w:szCs w:val="21"/>
          <w:u w:val="none"/>
        </w:rPr>
        <w:t>12.</w:t>
      </w:r>
      <w:r w:rsidR="001051D0">
        <w:rPr>
          <w:rStyle w:val="Hyperlink"/>
          <w:rFonts w:ascii="Times New Roman" w:hAnsi="Times New Roman"/>
          <w:color w:val="auto"/>
          <w:sz w:val="21"/>
          <w:szCs w:val="21"/>
          <w:u w:val="none"/>
        </w:rPr>
        <w:tab/>
      </w:r>
      <w:proofErr w:type="spellStart"/>
      <w:r w:rsidRPr="004E0C7A">
        <w:rPr>
          <w:rFonts w:ascii="Times New Roman" w:hAnsi="Times New Roman"/>
          <w:sz w:val="21"/>
          <w:szCs w:val="21"/>
        </w:rPr>
        <w:t>Aprahamian</w:t>
      </w:r>
      <w:proofErr w:type="spellEnd"/>
      <w:r w:rsidRPr="004E0C7A">
        <w:rPr>
          <w:rFonts w:ascii="Times New Roman" w:hAnsi="Times New Roman"/>
          <w:sz w:val="21"/>
          <w:szCs w:val="21"/>
        </w:rPr>
        <w:t xml:space="preserve">, A.; et al., “Reaching for the horizon: The 2015 long range plan for nuclear science,” (2015). Retrieved from </w:t>
      </w:r>
      <w:hyperlink r:id="rId19" w:history="1">
        <w:r w:rsidRPr="004E0C7A">
          <w:rPr>
            <w:rStyle w:val="Hyperlink"/>
            <w:rFonts w:ascii="Times New Roman" w:hAnsi="Times New Roman"/>
            <w:sz w:val="21"/>
            <w:szCs w:val="21"/>
          </w:rPr>
          <w:t>https://science.energy.gov/~/media/np/nsac/pdf/2015LRP/2015_LRPNS_091815.pdf</w:t>
        </w:r>
      </w:hyperlink>
    </w:p>
    <w:p w14:paraId="7FFE9083" w14:textId="72B13B49" w:rsidR="004E0C7A" w:rsidRPr="004E0C7A" w:rsidRDefault="004E0C7A" w:rsidP="004E0C7A">
      <w:pPr>
        <w:autoSpaceDE w:val="0"/>
        <w:autoSpaceDN w:val="0"/>
        <w:adjustRightInd w:val="0"/>
        <w:spacing w:before="40"/>
        <w:jc w:val="both"/>
        <w:rPr>
          <w:rFonts w:ascii="Times New Roman" w:eastAsia="Calibri" w:hAnsi="Times New Roman"/>
          <w:sz w:val="21"/>
          <w:szCs w:val="21"/>
        </w:rPr>
      </w:pPr>
      <w:r w:rsidRPr="004E0C7A">
        <w:rPr>
          <w:rFonts w:ascii="Times New Roman" w:eastAsia="Calibri" w:hAnsi="Times New Roman"/>
          <w:sz w:val="21"/>
          <w:szCs w:val="21"/>
        </w:rPr>
        <w:t xml:space="preserve">13. </w:t>
      </w:r>
      <w:r w:rsidR="001051D0">
        <w:rPr>
          <w:rFonts w:ascii="Times New Roman" w:eastAsia="Calibri" w:hAnsi="Times New Roman"/>
          <w:sz w:val="21"/>
          <w:szCs w:val="21"/>
        </w:rPr>
        <w:tab/>
      </w:r>
      <w:r w:rsidRPr="004E0C7A">
        <w:rPr>
          <w:rFonts w:ascii="Times New Roman" w:eastAsia="Calibri" w:hAnsi="Times New Roman"/>
          <w:sz w:val="21"/>
          <w:szCs w:val="21"/>
        </w:rPr>
        <w:t>M. Battaglieri et al., “US Cosmic Visions: New Ideas in Dark Matter 2017: Community Report,”  arXiv:1707.04591 (2017).</w:t>
      </w:r>
    </w:p>
    <w:p w14:paraId="63FADD69" w14:textId="143C5C81" w:rsidR="004E0C7A" w:rsidRPr="004E0C7A" w:rsidRDefault="004E0C7A" w:rsidP="004E0C7A">
      <w:pPr>
        <w:autoSpaceDE w:val="0"/>
        <w:autoSpaceDN w:val="0"/>
        <w:adjustRightInd w:val="0"/>
        <w:spacing w:before="40"/>
        <w:jc w:val="both"/>
        <w:rPr>
          <w:rFonts w:ascii="Times New Roman" w:eastAsia="Calibri" w:hAnsi="Times New Roman"/>
          <w:sz w:val="21"/>
          <w:szCs w:val="21"/>
        </w:rPr>
      </w:pPr>
      <w:r w:rsidRPr="004E0C7A">
        <w:rPr>
          <w:rFonts w:ascii="Times New Roman" w:eastAsia="Calibri" w:hAnsi="Times New Roman"/>
          <w:sz w:val="21"/>
          <w:szCs w:val="21"/>
        </w:rPr>
        <w:t>14.</w:t>
      </w:r>
      <w:r w:rsidR="001051D0">
        <w:rPr>
          <w:rFonts w:ascii="Times New Roman" w:eastAsia="Calibri" w:hAnsi="Times New Roman"/>
          <w:sz w:val="21"/>
          <w:szCs w:val="21"/>
        </w:rPr>
        <w:tab/>
      </w:r>
      <w:r w:rsidRPr="004E0C7A">
        <w:rPr>
          <w:rFonts w:ascii="Times New Roman" w:eastAsia="Calibri" w:hAnsi="Times New Roman"/>
          <w:sz w:val="21"/>
          <w:szCs w:val="21"/>
        </w:rPr>
        <w:t>J.L. Barrow(MIT), Leah Broussard(Oak Ridge), James M. Cline(McGill U.), et al., "Theories and Experiments for Testable Baryogenesis Mechanisms: A Snowmass White Paper", (Mar 14, 2022), Contribution to 2022 Snowmass Summer Study, e-Print: 2203.07059 [hep-ph].</w:t>
      </w:r>
    </w:p>
    <w:p w14:paraId="2A0CEDAC" w14:textId="6AB57370" w:rsidR="004E0C7A" w:rsidRPr="004E0C7A" w:rsidRDefault="004E0C7A" w:rsidP="004E0C7A">
      <w:pPr>
        <w:autoSpaceDE w:val="0"/>
        <w:autoSpaceDN w:val="0"/>
        <w:adjustRightInd w:val="0"/>
        <w:spacing w:before="40"/>
        <w:jc w:val="both"/>
        <w:rPr>
          <w:rFonts w:ascii="Times New Roman" w:eastAsia="Calibri" w:hAnsi="Times New Roman"/>
          <w:sz w:val="21"/>
          <w:szCs w:val="21"/>
        </w:rPr>
      </w:pPr>
      <w:r w:rsidRPr="004E0C7A">
        <w:rPr>
          <w:rFonts w:ascii="Times New Roman" w:eastAsia="Calibri" w:hAnsi="Times New Roman"/>
          <w:sz w:val="21"/>
          <w:szCs w:val="21"/>
        </w:rPr>
        <w:t>15.</w:t>
      </w:r>
      <w:r w:rsidR="001051D0">
        <w:rPr>
          <w:rFonts w:ascii="Times New Roman" w:eastAsia="Calibri" w:hAnsi="Times New Roman"/>
          <w:sz w:val="21"/>
          <w:szCs w:val="21"/>
        </w:rPr>
        <w:tab/>
      </w:r>
      <w:r w:rsidRPr="004E0C7A">
        <w:rPr>
          <w:rFonts w:ascii="Times New Roman" w:eastAsia="Calibri" w:hAnsi="Times New Roman"/>
          <w:sz w:val="21"/>
          <w:szCs w:val="21"/>
        </w:rPr>
        <w:t xml:space="preserve">D. Akimov et al., “Observation of coherent elastic neutrino-nucleus scattering,” Science </w:t>
      </w:r>
      <w:r w:rsidRPr="004E0C7A">
        <w:rPr>
          <w:rFonts w:ascii="Times New Roman" w:eastAsia="Calibri" w:hAnsi="Times New Roman"/>
          <w:b/>
          <w:bCs/>
          <w:sz w:val="21"/>
          <w:szCs w:val="21"/>
        </w:rPr>
        <w:t xml:space="preserve">357 </w:t>
      </w:r>
      <w:r w:rsidRPr="004E0C7A">
        <w:rPr>
          <w:rFonts w:ascii="Times New Roman" w:eastAsia="Calibri" w:hAnsi="Times New Roman"/>
          <w:sz w:val="21"/>
          <w:szCs w:val="21"/>
        </w:rPr>
        <w:t xml:space="preserve">1123 – 1126 (2017), </w:t>
      </w:r>
      <w:r w:rsidRPr="004E0C7A">
        <w:rPr>
          <w:rFonts w:ascii="Times New Roman" w:hAnsi="Times New Roman"/>
          <w:sz w:val="21"/>
          <w:szCs w:val="21"/>
        </w:rPr>
        <w:t>https://arxiv.org/abs/1708.01294.</w:t>
      </w:r>
    </w:p>
    <w:p w14:paraId="4D06A1DF" w14:textId="4E1A80D4" w:rsidR="004E0C7A" w:rsidRPr="004E0C7A" w:rsidRDefault="004E0C7A" w:rsidP="004E0C7A">
      <w:pPr>
        <w:autoSpaceDE w:val="0"/>
        <w:autoSpaceDN w:val="0"/>
        <w:adjustRightInd w:val="0"/>
        <w:spacing w:before="40"/>
        <w:jc w:val="both"/>
        <w:rPr>
          <w:rFonts w:ascii="Times New Roman" w:eastAsia="Calibri" w:hAnsi="Times New Roman"/>
          <w:sz w:val="21"/>
          <w:szCs w:val="21"/>
        </w:rPr>
      </w:pPr>
      <w:r w:rsidRPr="004E0C7A">
        <w:rPr>
          <w:rFonts w:ascii="Times New Roman" w:eastAsia="Calibri" w:hAnsi="Times New Roman"/>
          <w:sz w:val="21"/>
          <w:szCs w:val="21"/>
        </w:rPr>
        <w:t>16.</w:t>
      </w:r>
      <w:r w:rsidR="001051D0">
        <w:rPr>
          <w:rFonts w:ascii="Times New Roman" w:eastAsia="Calibri" w:hAnsi="Times New Roman"/>
          <w:sz w:val="21"/>
          <w:szCs w:val="21"/>
        </w:rPr>
        <w:tab/>
      </w:r>
      <w:r w:rsidRPr="004E0C7A">
        <w:rPr>
          <w:rFonts w:ascii="Times New Roman" w:eastAsia="Calibri" w:hAnsi="Times New Roman"/>
          <w:sz w:val="21"/>
          <w:szCs w:val="21"/>
        </w:rPr>
        <w:t xml:space="preserve">J. </w:t>
      </w:r>
      <w:proofErr w:type="spellStart"/>
      <w:r w:rsidRPr="004E0C7A">
        <w:rPr>
          <w:rFonts w:ascii="Times New Roman" w:eastAsia="Calibri" w:hAnsi="Times New Roman"/>
          <w:sz w:val="21"/>
          <w:szCs w:val="21"/>
        </w:rPr>
        <w:t>Ashenfelter</w:t>
      </w:r>
      <w:proofErr w:type="spellEnd"/>
      <w:r w:rsidRPr="004E0C7A">
        <w:rPr>
          <w:rFonts w:ascii="Times New Roman" w:eastAsia="Calibri" w:hAnsi="Times New Roman"/>
          <w:sz w:val="21"/>
          <w:szCs w:val="21"/>
        </w:rPr>
        <w:t xml:space="preserve"> et al., “First search for short-baseline neutrino oscillations at HFIR with PROSPECT,” </w:t>
      </w:r>
      <w:r w:rsidRPr="004E0C7A">
        <w:rPr>
          <w:rFonts w:ascii="Times New Roman" w:hAnsi="Times New Roman"/>
          <w:bCs/>
          <w:sz w:val="21"/>
          <w:szCs w:val="21"/>
          <w:shd w:val="clear" w:color="auto" w:fill="FFFFFF"/>
        </w:rPr>
        <w:t>Phys. Rev. Lett. 121 (2018) no.25, 251802,</w:t>
      </w:r>
      <w:r w:rsidRPr="004E0C7A">
        <w:rPr>
          <w:rFonts w:cs="Arial"/>
          <w:b/>
          <w:bCs/>
          <w:sz w:val="21"/>
          <w:szCs w:val="21"/>
          <w:shd w:val="clear" w:color="auto" w:fill="FFFFFF"/>
        </w:rPr>
        <w:t xml:space="preserve"> </w:t>
      </w:r>
      <w:r w:rsidRPr="004E0C7A">
        <w:rPr>
          <w:rFonts w:ascii="Times New Roman" w:eastAsia="Calibri" w:hAnsi="Times New Roman"/>
          <w:sz w:val="21"/>
          <w:szCs w:val="21"/>
        </w:rPr>
        <w:t>arXiv:1806.02784 (2018).</w:t>
      </w:r>
    </w:p>
    <w:p w14:paraId="56C3DE43" w14:textId="69CD297E" w:rsidR="004E0C7A" w:rsidRPr="004E0C7A" w:rsidRDefault="004E0C7A" w:rsidP="004E0C7A">
      <w:pPr>
        <w:autoSpaceDE w:val="0"/>
        <w:autoSpaceDN w:val="0"/>
        <w:adjustRightInd w:val="0"/>
        <w:spacing w:before="40"/>
        <w:ind w:right="-144"/>
        <w:jc w:val="both"/>
        <w:rPr>
          <w:rFonts w:ascii="Times New Roman" w:eastAsia="Calibri" w:hAnsi="Times New Roman"/>
          <w:color w:val="0000FF"/>
          <w:sz w:val="21"/>
          <w:szCs w:val="21"/>
        </w:rPr>
      </w:pPr>
      <w:r w:rsidRPr="004E0C7A">
        <w:rPr>
          <w:rFonts w:ascii="Times New Roman" w:eastAsia="Calibri" w:hAnsi="Times New Roman"/>
          <w:sz w:val="21"/>
          <w:szCs w:val="21"/>
        </w:rPr>
        <w:t>17.</w:t>
      </w:r>
      <w:r w:rsidR="001051D0">
        <w:rPr>
          <w:rFonts w:ascii="Times New Roman" w:eastAsia="Calibri" w:hAnsi="Times New Roman"/>
          <w:sz w:val="21"/>
          <w:szCs w:val="21"/>
        </w:rPr>
        <w:tab/>
      </w:r>
      <w:r w:rsidRPr="004E0C7A">
        <w:rPr>
          <w:rFonts w:ascii="Times New Roman" w:eastAsia="Calibri" w:hAnsi="Times New Roman"/>
          <w:sz w:val="21"/>
          <w:szCs w:val="21"/>
        </w:rPr>
        <w:t xml:space="preserve">Basic Energy Science Update at BES Advisory Committee Meeting, March 7, 2019, slides 23-25 “New BESAC Charge from Dr. Binkley (Feb.5, 2019), </w:t>
      </w:r>
      <w:hyperlink r:id="rId20" w:history="1">
        <w:r w:rsidRPr="004E0C7A">
          <w:rPr>
            <w:rStyle w:val="Hyperlink"/>
            <w:rFonts w:ascii="Times New Roman" w:eastAsia="Calibri" w:hAnsi="Times New Roman"/>
            <w:sz w:val="21"/>
            <w:szCs w:val="21"/>
          </w:rPr>
          <w:t>link</w:t>
        </w:r>
      </w:hyperlink>
      <w:r w:rsidRPr="004E0C7A">
        <w:rPr>
          <w:rFonts w:ascii="Times New Roman" w:eastAsia="Calibri" w:hAnsi="Times New Roman"/>
          <w:color w:val="0000FF"/>
          <w:sz w:val="21"/>
          <w:szCs w:val="21"/>
        </w:rPr>
        <w:t>.</w:t>
      </w:r>
    </w:p>
    <w:p w14:paraId="3332A2C2" w14:textId="7EBDB6DD" w:rsidR="004E0C7A" w:rsidRPr="004E0C7A" w:rsidRDefault="004E0C7A" w:rsidP="004E0C7A">
      <w:pPr>
        <w:autoSpaceDE w:val="0"/>
        <w:autoSpaceDN w:val="0"/>
        <w:adjustRightInd w:val="0"/>
        <w:spacing w:before="40"/>
        <w:jc w:val="both"/>
        <w:rPr>
          <w:rFonts w:ascii="Times New Roman" w:eastAsia="Calibri" w:hAnsi="Times New Roman"/>
          <w:sz w:val="21"/>
          <w:szCs w:val="21"/>
        </w:rPr>
      </w:pPr>
      <w:r w:rsidRPr="004E0C7A">
        <w:rPr>
          <w:rFonts w:ascii="Times New Roman" w:eastAsia="Calibri" w:hAnsi="Times New Roman"/>
          <w:sz w:val="21"/>
          <w:szCs w:val="21"/>
        </w:rPr>
        <w:t>18.</w:t>
      </w:r>
      <w:r w:rsidR="001051D0">
        <w:rPr>
          <w:rFonts w:ascii="Times New Roman" w:eastAsia="Calibri" w:hAnsi="Times New Roman"/>
          <w:sz w:val="21"/>
          <w:szCs w:val="21"/>
        </w:rPr>
        <w:tab/>
      </w:r>
      <w:r w:rsidRPr="004E0C7A">
        <w:rPr>
          <w:rFonts w:ascii="Times New Roman" w:eastAsia="Calibri" w:hAnsi="Times New Roman"/>
          <w:sz w:val="21"/>
          <w:szCs w:val="21"/>
        </w:rPr>
        <w:t xml:space="preserve">L. J. Broussard, “New Search for Mirror Neutrons at HFIR,” in Proceedings of the 2017 Meeting of the APS Division of Particles and Fields DPF 2017, e-Conf </w:t>
      </w:r>
      <w:r w:rsidRPr="004E0C7A">
        <w:rPr>
          <w:rFonts w:ascii="Times New Roman" w:eastAsia="Calibri" w:hAnsi="Times New Roman"/>
          <w:bCs/>
          <w:sz w:val="21"/>
          <w:szCs w:val="21"/>
        </w:rPr>
        <w:t>C17-07-31</w:t>
      </w:r>
      <w:r w:rsidRPr="004E0C7A">
        <w:rPr>
          <w:rFonts w:ascii="Times New Roman" w:eastAsia="Calibri" w:hAnsi="Times New Roman"/>
          <w:b/>
          <w:bCs/>
          <w:sz w:val="21"/>
          <w:szCs w:val="21"/>
        </w:rPr>
        <w:t xml:space="preserve"> </w:t>
      </w:r>
      <w:r w:rsidRPr="004E0C7A">
        <w:rPr>
          <w:rFonts w:ascii="Times New Roman" w:eastAsia="Calibri" w:hAnsi="Times New Roman"/>
          <w:sz w:val="21"/>
          <w:szCs w:val="21"/>
        </w:rPr>
        <w:t xml:space="preserve">(2017), </w:t>
      </w:r>
      <w:r w:rsidRPr="004E0C7A">
        <w:rPr>
          <w:rFonts w:ascii="Times New Roman" w:hAnsi="Times New Roman"/>
          <w:sz w:val="21"/>
          <w:szCs w:val="21"/>
        </w:rPr>
        <w:t>https://arxiv.org/abs/1710.00767.</w:t>
      </w:r>
    </w:p>
    <w:p w14:paraId="389AADF7" w14:textId="4F1D324C" w:rsidR="004E0C7A" w:rsidRPr="004E0C7A" w:rsidRDefault="004E0C7A" w:rsidP="004E0C7A">
      <w:pPr>
        <w:autoSpaceDE w:val="0"/>
        <w:autoSpaceDN w:val="0"/>
        <w:adjustRightInd w:val="0"/>
        <w:spacing w:before="40"/>
        <w:ind w:right="126"/>
        <w:jc w:val="both"/>
        <w:rPr>
          <w:rFonts w:ascii="Times New Roman" w:hAnsi="Times New Roman"/>
          <w:sz w:val="21"/>
          <w:szCs w:val="21"/>
        </w:rPr>
      </w:pPr>
      <w:r w:rsidRPr="004E0C7A">
        <w:rPr>
          <w:rFonts w:ascii="Times New Roman" w:eastAsia="Calibri" w:hAnsi="Times New Roman"/>
          <w:sz w:val="21"/>
          <w:szCs w:val="21"/>
        </w:rPr>
        <w:t>19.</w:t>
      </w:r>
      <w:r w:rsidR="001051D0">
        <w:rPr>
          <w:rFonts w:ascii="Times New Roman" w:eastAsia="Calibri" w:hAnsi="Times New Roman"/>
          <w:sz w:val="21"/>
          <w:szCs w:val="21"/>
        </w:rPr>
        <w:tab/>
      </w:r>
      <w:r w:rsidRPr="004E0C7A">
        <w:rPr>
          <w:rFonts w:ascii="Times New Roman" w:eastAsia="Calibri" w:hAnsi="Times New Roman"/>
          <w:sz w:val="21"/>
          <w:szCs w:val="21"/>
        </w:rPr>
        <w:t xml:space="preserve">L. J. Broussard et al, “New Search for Mirror Neutron Regeneration,” </w:t>
      </w:r>
      <w:r w:rsidRPr="004E0C7A">
        <w:rPr>
          <w:rFonts w:ascii="Times New Roman" w:hAnsi="Times New Roman"/>
          <w:bCs/>
          <w:sz w:val="21"/>
          <w:szCs w:val="21"/>
          <w:shd w:val="clear" w:color="auto" w:fill="FFFFFF"/>
        </w:rPr>
        <w:t xml:space="preserve">EPJ Web Conf. 219 (2019) 07002, </w:t>
      </w:r>
      <w:r w:rsidRPr="004E0C7A">
        <w:rPr>
          <w:rFonts w:ascii="Times New Roman" w:hAnsi="Times New Roman"/>
          <w:sz w:val="21"/>
          <w:szCs w:val="21"/>
        </w:rPr>
        <w:t xml:space="preserve">https://arxiv.org/abs/1912.08264. </w:t>
      </w:r>
    </w:p>
    <w:sectPr w:rsidR="004E0C7A" w:rsidRPr="004E0C7A" w:rsidSect="005377C5">
      <w:headerReference w:type="default" r:id="rId21"/>
      <w:footerReference w:type="default" r:id="rId22"/>
      <w:footerReference w:type="first" r:id="rId23"/>
      <w:pgSz w:w="12240" w:h="15840" w:code="1"/>
      <w:pgMar w:top="1152" w:right="1152" w:bottom="1152" w:left="117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4CA69" w14:textId="77777777" w:rsidR="00AB115B" w:rsidRDefault="00AB115B" w:rsidP="006D38FC">
      <w:r>
        <w:separator/>
      </w:r>
    </w:p>
  </w:endnote>
  <w:endnote w:type="continuationSeparator" w:id="0">
    <w:p w14:paraId="470522A4" w14:textId="77777777" w:rsidR="00AB115B" w:rsidRDefault="00AB115B" w:rsidP="006D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8038" w14:textId="77777777" w:rsidR="00F83F8D" w:rsidRDefault="00F83F8D" w:rsidP="00661A2B">
    <w:pPr>
      <w:pStyle w:val="Footer"/>
    </w:pPr>
    <w:r>
      <w:rPr>
        <w:rFonts w:ascii="Times New Roman" w:hAnsi="Times New Roman"/>
        <w:color w:val="auto"/>
        <w:sz w:val="20"/>
        <w:szCs w:val="16"/>
      </w:rPr>
      <w:t>REV 11-02-2018</w:t>
    </w:r>
    <w:r>
      <w:rPr>
        <w:rFonts w:ascii="Times New Roman" w:hAnsi="Times New Roman"/>
        <w:color w:val="auto"/>
        <w:sz w:val="20"/>
        <w:szCs w:val="16"/>
      </w:rPr>
      <w:tab/>
      <w:t xml:space="preserve">                                                                                                                                                                    </w:t>
    </w:r>
    <w:r w:rsidRPr="00DC1D93">
      <w:rPr>
        <w:rFonts w:ascii="Times New Roman" w:hAnsi="Times New Roman"/>
        <w:sz w:val="20"/>
      </w:rPr>
      <w:t xml:space="preserve">Page </w:t>
    </w:r>
    <w:r w:rsidRPr="00DC1D93">
      <w:rPr>
        <w:rFonts w:ascii="Times New Roman" w:hAnsi="Times New Roman"/>
        <w:sz w:val="20"/>
      </w:rPr>
      <w:fldChar w:fldCharType="begin"/>
    </w:r>
    <w:r w:rsidRPr="00DC1D93">
      <w:rPr>
        <w:rFonts w:ascii="Times New Roman" w:hAnsi="Times New Roman"/>
        <w:sz w:val="20"/>
      </w:rPr>
      <w:instrText xml:space="preserve"> PAGE </w:instrText>
    </w:r>
    <w:r w:rsidRPr="00DC1D93">
      <w:rPr>
        <w:rFonts w:ascii="Times New Roman" w:hAnsi="Times New Roman"/>
        <w:sz w:val="20"/>
      </w:rPr>
      <w:fldChar w:fldCharType="separate"/>
    </w:r>
    <w:r>
      <w:rPr>
        <w:rFonts w:ascii="Times New Roman" w:hAnsi="Times New Roman"/>
        <w:noProof/>
        <w:sz w:val="20"/>
      </w:rPr>
      <w:t>2</w:t>
    </w:r>
    <w:r w:rsidRPr="00DC1D93">
      <w:rPr>
        <w:rFonts w:ascii="Times New Roman" w:hAnsi="Times New Roman"/>
        <w:sz w:val="20"/>
      </w:rPr>
      <w:fldChar w:fldCharType="end"/>
    </w:r>
    <w:r w:rsidRPr="00DC1D93">
      <w:rPr>
        <w:rFonts w:ascii="Times New Roman" w:hAnsi="Times New Roman"/>
        <w:sz w:val="20"/>
      </w:rPr>
      <w:t xml:space="preserve"> of </w:t>
    </w:r>
    <w:r w:rsidRPr="00DC1D93">
      <w:rPr>
        <w:rFonts w:ascii="Times New Roman" w:hAnsi="Times New Roman"/>
        <w:sz w:val="20"/>
      </w:rPr>
      <w:fldChar w:fldCharType="begin"/>
    </w:r>
    <w:r w:rsidRPr="00DC1D93">
      <w:rPr>
        <w:rFonts w:ascii="Times New Roman" w:hAnsi="Times New Roman"/>
        <w:sz w:val="20"/>
      </w:rPr>
      <w:instrText xml:space="preserve"> NUMPAGES </w:instrText>
    </w:r>
    <w:r w:rsidRPr="00DC1D93">
      <w:rPr>
        <w:rFonts w:ascii="Times New Roman" w:hAnsi="Times New Roman"/>
        <w:sz w:val="20"/>
      </w:rPr>
      <w:fldChar w:fldCharType="separate"/>
    </w:r>
    <w:r>
      <w:rPr>
        <w:rFonts w:ascii="Times New Roman" w:hAnsi="Times New Roman"/>
        <w:noProof/>
        <w:sz w:val="20"/>
      </w:rPr>
      <w:t>3</w:t>
    </w:r>
    <w:r w:rsidRPr="00DC1D93">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2B56" w14:textId="77777777" w:rsidR="00F83F8D" w:rsidRPr="00DC1D93" w:rsidRDefault="00F83F8D" w:rsidP="00DC1D93">
    <w:pPr>
      <w:pStyle w:val="Footer"/>
      <w:jc w:val="right"/>
      <w:rPr>
        <w:rFonts w:ascii="Times New Roman" w:hAnsi="Times New Roman"/>
        <w:sz w:val="20"/>
      </w:rPr>
    </w:pPr>
    <w:r w:rsidRPr="00DC1D93">
      <w:rPr>
        <w:rFonts w:ascii="Times New Roman" w:hAnsi="Times New Roman"/>
        <w:sz w:val="20"/>
      </w:rPr>
      <w:t xml:space="preserve">Page </w:t>
    </w:r>
    <w:r w:rsidRPr="00DC1D93">
      <w:rPr>
        <w:rFonts w:ascii="Times New Roman" w:hAnsi="Times New Roman"/>
        <w:sz w:val="20"/>
      </w:rPr>
      <w:fldChar w:fldCharType="begin"/>
    </w:r>
    <w:r w:rsidRPr="00DC1D93">
      <w:rPr>
        <w:rFonts w:ascii="Times New Roman" w:hAnsi="Times New Roman"/>
        <w:sz w:val="20"/>
      </w:rPr>
      <w:instrText xml:space="preserve"> PAGE </w:instrText>
    </w:r>
    <w:r w:rsidRPr="00DC1D93">
      <w:rPr>
        <w:rFonts w:ascii="Times New Roman" w:hAnsi="Times New Roman"/>
        <w:sz w:val="20"/>
      </w:rPr>
      <w:fldChar w:fldCharType="separate"/>
    </w:r>
    <w:r>
      <w:rPr>
        <w:rFonts w:ascii="Times New Roman" w:hAnsi="Times New Roman"/>
        <w:noProof/>
        <w:sz w:val="20"/>
      </w:rPr>
      <w:t>1</w:t>
    </w:r>
    <w:r w:rsidRPr="00DC1D93">
      <w:rPr>
        <w:rFonts w:ascii="Times New Roman" w:hAnsi="Times New Roman"/>
        <w:sz w:val="20"/>
      </w:rPr>
      <w:fldChar w:fldCharType="end"/>
    </w:r>
    <w:r w:rsidRPr="00DC1D93">
      <w:rPr>
        <w:rFonts w:ascii="Times New Roman" w:hAnsi="Times New Roman"/>
        <w:sz w:val="20"/>
      </w:rPr>
      <w:t xml:space="preserve"> of </w:t>
    </w:r>
    <w:r w:rsidRPr="00DC1D93">
      <w:rPr>
        <w:rFonts w:ascii="Times New Roman" w:hAnsi="Times New Roman"/>
        <w:sz w:val="20"/>
      </w:rPr>
      <w:fldChar w:fldCharType="begin"/>
    </w:r>
    <w:r w:rsidRPr="00DC1D93">
      <w:rPr>
        <w:rFonts w:ascii="Times New Roman" w:hAnsi="Times New Roman"/>
        <w:sz w:val="20"/>
      </w:rPr>
      <w:instrText xml:space="preserve"> NUMPAGES </w:instrText>
    </w:r>
    <w:r w:rsidRPr="00DC1D93">
      <w:rPr>
        <w:rFonts w:ascii="Times New Roman" w:hAnsi="Times New Roman"/>
        <w:sz w:val="20"/>
      </w:rPr>
      <w:fldChar w:fldCharType="separate"/>
    </w:r>
    <w:r>
      <w:rPr>
        <w:rFonts w:ascii="Times New Roman" w:hAnsi="Times New Roman"/>
        <w:noProof/>
        <w:sz w:val="20"/>
      </w:rPr>
      <w:t>2</w:t>
    </w:r>
    <w:r w:rsidRPr="00DC1D93">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733E3" w14:textId="77777777" w:rsidR="00AB115B" w:rsidRDefault="00AB115B" w:rsidP="006D38FC">
      <w:r>
        <w:separator/>
      </w:r>
    </w:p>
  </w:footnote>
  <w:footnote w:type="continuationSeparator" w:id="0">
    <w:p w14:paraId="09CD0DD7" w14:textId="77777777" w:rsidR="00AB115B" w:rsidRDefault="00AB115B" w:rsidP="006D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CFC7" w14:textId="7159F2A1" w:rsidR="00F83F8D" w:rsidRPr="00DC1D93" w:rsidRDefault="00F83F8D" w:rsidP="001B3209">
    <w:pPr>
      <w:pStyle w:val="Header"/>
      <w:tabs>
        <w:tab w:val="clear" w:pos="9360"/>
      </w:tabs>
      <w:ind w:left="5040" w:hanging="4320"/>
      <w:rPr>
        <w:rFonts w:ascii="Times New Roman" w:hAnsi="Times New Roman"/>
        <w:sz w:val="20"/>
      </w:rPr>
    </w:pPr>
    <w:r w:rsidRPr="004079FD">
      <w:rPr>
        <w:b/>
        <w:noProof/>
        <w:sz w:val="40"/>
        <w:szCs w:val="40"/>
      </w:rPr>
      <w:drawing>
        <wp:inline distT="0" distB="0" distL="0" distR="0" wp14:anchorId="0CDCC1DC" wp14:editId="0C05D896">
          <wp:extent cx="2470785" cy="272415"/>
          <wp:effectExtent l="0" t="0" r="0" b="0"/>
          <wp:docPr id="5" name="Picture 5" descr="nsd_top_lef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sd_top_lef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0785" cy="272415"/>
                  </a:xfrm>
                  <a:prstGeom prst="rect">
                    <a:avLst/>
                  </a:prstGeom>
                  <a:noFill/>
                  <a:ln>
                    <a:noFill/>
                  </a:ln>
                </pic:spPr>
              </pic:pic>
            </a:graphicData>
          </a:graphic>
        </wp:inline>
      </w:drawing>
    </w:r>
    <w:r>
      <w:rPr>
        <w:b/>
        <w:sz w:val="40"/>
        <w:szCs w:val="40"/>
      </w:rPr>
      <w:tab/>
    </w:r>
    <w:r>
      <w:rPr>
        <w:b/>
        <w:sz w:val="40"/>
        <w:szCs w:val="40"/>
      </w:rPr>
      <w:tab/>
    </w:r>
    <w:r>
      <w:rPr>
        <w:rFonts w:ascii="Times New Roman" w:hAnsi="Times New Roman"/>
        <w:sz w:val="20"/>
      </w:rPr>
      <w:t>[IPTS-</w:t>
    </w:r>
    <w:r w:rsidRPr="00225627">
      <w:t xml:space="preserve"> </w:t>
    </w:r>
    <w:r w:rsidR="00476B8C">
      <w:rPr>
        <w:rFonts w:ascii="Times New Roman" w:hAnsi="Times New Roman"/>
        <w:sz w:val="20"/>
      </w:rPr>
      <w:t>XXXXX</w:t>
    </w:r>
    <w:r>
      <w:rPr>
        <w:rFonts w:ascii="Times New Roman" w:hAnsi="Times New Roman"/>
        <w:sz w:val="20"/>
      </w:rPr>
      <w:t xml:space="preserve"> </w:t>
    </w:r>
    <w:r w:rsidR="001B3209">
      <w:rPr>
        <w:rFonts w:ascii="Times New Roman" w:hAnsi="Times New Roman"/>
        <w:sz w:val="20"/>
      </w:rPr>
      <w:t>Search with GP-SANS for the Neutron   Transition Magnetic Moment]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A6CC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E87710"/>
    <w:multiLevelType w:val="hybridMultilevel"/>
    <w:tmpl w:val="38AA2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103F3"/>
    <w:multiLevelType w:val="hybridMultilevel"/>
    <w:tmpl w:val="CEE25058"/>
    <w:lvl w:ilvl="0" w:tplc="D9F674B2">
      <w:start w:val="1"/>
      <w:numFmt w:val="bullet"/>
      <w:lvlText w:val=""/>
      <w:lvlJc w:val="left"/>
      <w:pPr>
        <w:tabs>
          <w:tab w:val="num" w:pos="1080"/>
        </w:tabs>
        <w:ind w:left="1080" w:hanging="360"/>
      </w:pPr>
      <w:rPr>
        <w:rFonts w:ascii="Symbol" w:hAnsi="Symbol" w:hint="default"/>
        <w:sz w:val="24"/>
        <w:szCs w:val="24"/>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C42F56"/>
    <w:multiLevelType w:val="hybridMultilevel"/>
    <w:tmpl w:val="91A29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30852"/>
    <w:multiLevelType w:val="hybridMultilevel"/>
    <w:tmpl w:val="AB06888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52C7B9F"/>
    <w:multiLevelType w:val="hybridMultilevel"/>
    <w:tmpl w:val="3BAA4628"/>
    <w:lvl w:ilvl="0" w:tplc="F3CC62EA">
      <w:start w:val="1"/>
      <w:numFmt w:val="decimal"/>
      <w:lvlText w:val="%1."/>
      <w:lvlJc w:val="left"/>
      <w:pPr>
        <w:ind w:left="720" w:hanging="360"/>
      </w:pPr>
      <w:rPr>
        <w:rFonts w:eastAsia="Calibr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13D5A"/>
    <w:multiLevelType w:val="hybridMultilevel"/>
    <w:tmpl w:val="AA04F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016844"/>
    <w:multiLevelType w:val="hybridMultilevel"/>
    <w:tmpl w:val="11FC4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573387">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795518761">
    <w:abstractNumId w:val="3"/>
  </w:num>
  <w:num w:numId="3" w16cid:durableId="174534742">
    <w:abstractNumId w:val="2"/>
  </w:num>
  <w:num w:numId="4" w16cid:durableId="426200093">
    <w:abstractNumId w:val="8"/>
  </w:num>
  <w:num w:numId="5" w16cid:durableId="622538887">
    <w:abstractNumId w:val="5"/>
  </w:num>
  <w:num w:numId="6" w16cid:durableId="675309441">
    <w:abstractNumId w:val="0"/>
  </w:num>
  <w:num w:numId="7" w16cid:durableId="1879274265">
    <w:abstractNumId w:val="7"/>
  </w:num>
  <w:num w:numId="8" w16cid:durableId="1129783058">
    <w:abstractNumId w:val="4"/>
  </w:num>
  <w:num w:numId="9" w16cid:durableId="1110904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efaultTabStop w:val="432"/>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8B4"/>
    <w:rsid w:val="00001D63"/>
    <w:rsid w:val="000044DF"/>
    <w:rsid w:val="00004F9D"/>
    <w:rsid w:val="000131B1"/>
    <w:rsid w:val="000166E3"/>
    <w:rsid w:val="000203F8"/>
    <w:rsid w:val="00022618"/>
    <w:rsid w:val="00025CEB"/>
    <w:rsid w:val="00033E4F"/>
    <w:rsid w:val="00052056"/>
    <w:rsid w:val="00053828"/>
    <w:rsid w:val="000567A1"/>
    <w:rsid w:val="000712DE"/>
    <w:rsid w:val="00077452"/>
    <w:rsid w:val="000800AC"/>
    <w:rsid w:val="00092072"/>
    <w:rsid w:val="00097B7D"/>
    <w:rsid w:val="000A0377"/>
    <w:rsid w:val="000A5330"/>
    <w:rsid w:val="000A67BE"/>
    <w:rsid w:val="000C1D27"/>
    <w:rsid w:val="000D1087"/>
    <w:rsid w:val="000D3643"/>
    <w:rsid w:val="000D47EA"/>
    <w:rsid w:val="000D5602"/>
    <w:rsid w:val="000D729F"/>
    <w:rsid w:val="000E4F6E"/>
    <w:rsid w:val="000F1A03"/>
    <w:rsid w:val="000F5568"/>
    <w:rsid w:val="000F6327"/>
    <w:rsid w:val="001051D0"/>
    <w:rsid w:val="001136C8"/>
    <w:rsid w:val="00115F5D"/>
    <w:rsid w:val="00116970"/>
    <w:rsid w:val="001321F1"/>
    <w:rsid w:val="00134121"/>
    <w:rsid w:val="00137CA4"/>
    <w:rsid w:val="001402EF"/>
    <w:rsid w:val="00155F58"/>
    <w:rsid w:val="00156E0A"/>
    <w:rsid w:val="00157B6D"/>
    <w:rsid w:val="00164501"/>
    <w:rsid w:val="001652C0"/>
    <w:rsid w:val="001678EC"/>
    <w:rsid w:val="0019401B"/>
    <w:rsid w:val="001A7567"/>
    <w:rsid w:val="001B1582"/>
    <w:rsid w:val="001B3209"/>
    <w:rsid w:val="001B38CB"/>
    <w:rsid w:val="001B3C80"/>
    <w:rsid w:val="001B6699"/>
    <w:rsid w:val="001B7551"/>
    <w:rsid w:val="001D2A74"/>
    <w:rsid w:val="001D4631"/>
    <w:rsid w:val="001D58D7"/>
    <w:rsid w:val="001D5F91"/>
    <w:rsid w:val="001E21A7"/>
    <w:rsid w:val="001E2E1D"/>
    <w:rsid w:val="001E6E0D"/>
    <w:rsid w:val="001F1903"/>
    <w:rsid w:val="001F7F5E"/>
    <w:rsid w:val="00204EB6"/>
    <w:rsid w:val="00211F8B"/>
    <w:rsid w:val="00224EE2"/>
    <w:rsid w:val="00225627"/>
    <w:rsid w:val="00230167"/>
    <w:rsid w:val="00252716"/>
    <w:rsid w:val="0025499B"/>
    <w:rsid w:val="002555BC"/>
    <w:rsid w:val="0026308C"/>
    <w:rsid w:val="00265974"/>
    <w:rsid w:val="00271381"/>
    <w:rsid w:val="002763DC"/>
    <w:rsid w:val="002877F6"/>
    <w:rsid w:val="00291DBE"/>
    <w:rsid w:val="0029227C"/>
    <w:rsid w:val="0029431D"/>
    <w:rsid w:val="002A1BE4"/>
    <w:rsid w:val="002A401F"/>
    <w:rsid w:val="002A5A03"/>
    <w:rsid w:val="002B7CC3"/>
    <w:rsid w:val="002C6583"/>
    <w:rsid w:val="002E1DD2"/>
    <w:rsid w:val="002E1DDE"/>
    <w:rsid w:val="002E6531"/>
    <w:rsid w:val="00304B0A"/>
    <w:rsid w:val="00307A91"/>
    <w:rsid w:val="003101AF"/>
    <w:rsid w:val="0031670D"/>
    <w:rsid w:val="003216E4"/>
    <w:rsid w:val="00322102"/>
    <w:rsid w:val="0032495F"/>
    <w:rsid w:val="00324BCA"/>
    <w:rsid w:val="003330F9"/>
    <w:rsid w:val="003474DB"/>
    <w:rsid w:val="00347E21"/>
    <w:rsid w:val="0035702D"/>
    <w:rsid w:val="00362A89"/>
    <w:rsid w:val="00367A53"/>
    <w:rsid w:val="00380804"/>
    <w:rsid w:val="00381FC1"/>
    <w:rsid w:val="00396D9D"/>
    <w:rsid w:val="003A546F"/>
    <w:rsid w:val="003B2E14"/>
    <w:rsid w:val="003C5723"/>
    <w:rsid w:val="003D4836"/>
    <w:rsid w:val="003D6845"/>
    <w:rsid w:val="003E1A30"/>
    <w:rsid w:val="003F567E"/>
    <w:rsid w:val="003F74BE"/>
    <w:rsid w:val="0040787A"/>
    <w:rsid w:val="004079FD"/>
    <w:rsid w:val="004242E8"/>
    <w:rsid w:val="00425745"/>
    <w:rsid w:val="00430170"/>
    <w:rsid w:val="00441A03"/>
    <w:rsid w:val="00447998"/>
    <w:rsid w:val="00447FEA"/>
    <w:rsid w:val="0045220C"/>
    <w:rsid w:val="00452491"/>
    <w:rsid w:val="004536A6"/>
    <w:rsid w:val="0045371D"/>
    <w:rsid w:val="00455F6B"/>
    <w:rsid w:val="00465BF4"/>
    <w:rsid w:val="004702C9"/>
    <w:rsid w:val="00474B5E"/>
    <w:rsid w:val="00476B8C"/>
    <w:rsid w:val="00481211"/>
    <w:rsid w:val="0048686B"/>
    <w:rsid w:val="004923AE"/>
    <w:rsid w:val="004A1402"/>
    <w:rsid w:val="004A1F5F"/>
    <w:rsid w:val="004A2D91"/>
    <w:rsid w:val="004A76A9"/>
    <w:rsid w:val="004A7B61"/>
    <w:rsid w:val="004B0264"/>
    <w:rsid w:val="004B3ACB"/>
    <w:rsid w:val="004C0488"/>
    <w:rsid w:val="004C2D38"/>
    <w:rsid w:val="004C3307"/>
    <w:rsid w:val="004D089C"/>
    <w:rsid w:val="004D0F55"/>
    <w:rsid w:val="004D2F1D"/>
    <w:rsid w:val="004D2F9B"/>
    <w:rsid w:val="004E04AE"/>
    <w:rsid w:val="004E0C7A"/>
    <w:rsid w:val="004E2407"/>
    <w:rsid w:val="004E7113"/>
    <w:rsid w:val="004F2B9C"/>
    <w:rsid w:val="00500FA2"/>
    <w:rsid w:val="005013D6"/>
    <w:rsid w:val="005042E6"/>
    <w:rsid w:val="00505DE2"/>
    <w:rsid w:val="005130E4"/>
    <w:rsid w:val="00517933"/>
    <w:rsid w:val="0053308B"/>
    <w:rsid w:val="005377C5"/>
    <w:rsid w:val="005437BF"/>
    <w:rsid w:val="00543B50"/>
    <w:rsid w:val="005504AF"/>
    <w:rsid w:val="00550F54"/>
    <w:rsid w:val="00553FA6"/>
    <w:rsid w:val="005547DE"/>
    <w:rsid w:val="005641B9"/>
    <w:rsid w:val="005657AB"/>
    <w:rsid w:val="00572777"/>
    <w:rsid w:val="005759E3"/>
    <w:rsid w:val="005776A7"/>
    <w:rsid w:val="00581D17"/>
    <w:rsid w:val="00586DB1"/>
    <w:rsid w:val="00594515"/>
    <w:rsid w:val="0059482C"/>
    <w:rsid w:val="005A1445"/>
    <w:rsid w:val="005B3323"/>
    <w:rsid w:val="005B7392"/>
    <w:rsid w:val="005C3FB6"/>
    <w:rsid w:val="005C51BA"/>
    <w:rsid w:val="005C71C4"/>
    <w:rsid w:val="005E7CC3"/>
    <w:rsid w:val="005F229B"/>
    <w:rsid w:val="005F2FC5"/>
    <w:rsid w:val="005F581F"/>
    <w:rsid w:val="006041BB"/>
    <w:rsid w:val="006068B4"/>
    <w:rsid w:val="00607A25"/>
    <w:rsid w:val="00621829"/>
    <w:rsid w:val="0062367D"/>
    <w:rsid w:val="00627FF5"/>
    <w:rsid w:val="00630314"/>
    <w:rsid w:val="00630BF5"/>
    <w:rsid w:val="00630EF4"/>
    <w:rsid w:val="0064041A"/>
    <w:rsid w:val="00642F5B"/>
    <w:rsid w:val="006548B0"/>
    <w:rsid w:val="00661A2B"/>
    <w:rsid w:val="00664203"/>
    <w:rsid w:val="00671BFA"/>
    <w:rsid w:val="00681C96"/>
    <w:rsid w:val="00683208"/>
    <w:rsid w:val="00684811"/>
    <w:rsid w:val="006872DA"/>
    <w:rsid w:val="006875E1"/>
    <w:rsid w:val="00693A49"/>
    <w:rsid w:val="006B0AD2"/>
    <w:rsid w:val="006D0AC4"/>
    <w:rsid w:val="006D2719"/>
    <w:rsid w:val="006D38FC"/>
    <w:rsid w:val="006D598D"/>
    <w:rsid w:val="006E085C"/>
    <w:rsid w:val="006F1392"/>
    <w:rsid w:val="006F355B"/>
    <w:rsid w:val="006F3CC9"/>
    <w:rsid w:val="006F542F"/>
    <w:rsid w:val="006F55CC"/>
    <w:rsid w:val="00702725"/>
    <w:rsid w:val="00703A38"/>
    <w:rsid w:val="007048B3"/>
    <w:rsid w:val="00706109"/>
    <w:rsid w:val="00707920"/>
    <w:rsid w:val="007120AF"/>
    <w:rsid w:val="007127F6"/>
    <w:rsid w:val="00712CB8"/>
    <w:rsid w:val="00714EBC"/>
    <w:rsid w:val="00727BDB"/>
    <w:rsid w:val="00734D40"/>
    <w:rsid w:val="0073641F"/>
    <w:rsid w:val="00741193"/>
    <w:rsid w:val="007430A9"/>
    <w:rsid w:val="00743DF5"/>
    <w:rsid w:val="007472C3"/>
    <w:rsid w:val="00751F44"/>
    <w:rsid w:val="007558D2"/>
    <w:rsid w:val="00772186"/>
    <w:rsid w:val="00773AF8"/>
    <w:rsid w:val="007752B8"/>
    <w:rsid w:val="00790509"/>
    <w:rsid w:val="0079554B"/>
    <w:rsid w:val="0079763A"/>
    <w:rsid w:val="007A70B9"/>
    <w:rsid w:val="007B1648"/>
    <w:rsid w:val="007B4715"/>
    <w:rsid w:val="007C6012"/>
    <w:rsid w:val="007D55B8"/>
    <w:rsid w:val="007D5FC0"/>
    <w:rsid w:val="007D6866"/>
    <w:rsid w:val="007D7B0A"/>
    <w:rsid w:val="00800514"/>
    <w:rsid w:val="008027BB"/>
    <w:rsid w:val="00813AD9"/>
    <w:rsid w:val="0081646F"/>
    <w:rsid w:val="0082220A"/>
    <w:rsid w:val="00822695"/>
    <w:rsid w:val="0082599D"/>
    <w:rsid w:val="00825CED"/>
    <w:rsid w:val="008279DC"/>
    <w:rsid w:val="0083452E"/>
    <w:rsid w:val="00840AC9"/>
    <w:rsid w:val="00841E87"/>
    <w:rsid w:val="00844415"/>
    <w:rsid w:val="00847812"/>
    <w:rsid w:val="00852513"/>
    <w:rsid w:val="00861850"/>
    <w:rsid w:val="008718C5"/>
    <w:rsid w:val="00872D0A"/>
    <w:rsid w:val="00880FD8"/>
    <w:rsid w:val="00881638"/>
    <w:rsid w:val="008833C8"/>
    <w:rsid w:val="00895048"/>
    <w:rsid w:val="008A23FE"/>
    <w:rsid w:val="008A72ED"/>
    <w:rsid w:val="008A7CA0"/>
    <w:rsid w:val="008C2804"/>
    <w:rsid w:val="008C64F8"/>
    <w:rsid w:val="008C689D"/>
    <w:rsid w:val="008D2108"/>
    <w:rsid w:val="008D45FF"/>
    <w:rsid w:val="008E2729"/>
    <w:rsid w:val="008E7D78"/>
    <w:rsid w:val="008F1477"/>
    <w:rsid w:val="00904EAD"/>
    <w:rsid w:val="00905A5A"/>
    <w:rsid w:val="009076E1"/>
    <w:rsid w:val="00910D4B"/>
    <w:rsid w:val="009123D7"/>
    <w:rsid w:val="009151D6"/>
    <w:rsid w:val="009229F9"/>
    <w:rsid w:val="00922F9B"/>
    <w:rsid w:val="009315B4"/>
    <w:rsid w:val="0095030A"/>
    <w:rsid w:val="00954B46"/>
    <w:rsid w:val="00956175"/>
    <w:rsid w:val="009712B1"/>
    <w:rsid w:val="00972016"/>
    <w:rsid w:val="009721D3"/>
    <w:rsid w:val="00973BA0"/>
    <w:rsid w:val="009756B3"/>
    <w:rsid w:val="00977649"/>
    <w:rsid w:val="009776DD"/>
    <w:rsid w:val="00977F1A"/>
    <w:rsid w:val="00980A92"/>
    <w:rsid w:val="00981884"/>
    <w:rsid w:val="00983952"/>
    <w:rsid w:val="0098533F"/>
    <w:rsid w:val="009934B8"/>
    <w:rsid w:val="009937D9"/>
    <w:rsid w:val="00993AB5"/>
    <w:rsid w:val="00993C2A"/>
    <w:rsid w:val="00997DD8"/>
    <w:rsid w:val="009B6805"/>
    <w:rsid w:val="009C1F30"/>
    <w:rsid w:val="009D2ACE"/>
    <w:rsid w:val="009E0B57"/>
    <w:rsid w:val="009E2B8F"/>
    <w:rsid w:val="009E2F48"/>
    <w:rsid w:val="009E78D3"/>
    <w:rsid w:val="009F365E"/>
    <w:rsid w:val="00A032A0"/>
    <w:rsid w:val="00A103AC"/>
    <w:rsid w:val="00A10B64"/>
    <w:rsid w:val="00A17065"/>
    <w:rsid w:val="00A17E4B"/>
    <w:rsid w:val="00A243FE"/>
    <w:rsid w:val="00A26081"/>
    <w:rsid w:val="00A3160E"/>
    <w:rsid w:val="00A414FE"/>
    <w:rsid w:val="00A50832"/>
    <w:rsid w:val="00A51310"/>
    <w:rsid w:val="00A5442E"/>
    <w:rsid w:val="00A5745A"/>
    <w:rsid w:val="00A6628B"/>
    <w:rsid w:val="00A66D06"/>
    <w:rsid w:val="00A71AFE"/>
    <w:rsid w:val="00A819F4"/>
    <w:rsid w:val="00A9065E"/>
    <w:rsid w:val="00A911FD"/>
    <w:rsid w:val="00A95F1B"/>
    <w:rsid w:val="00A96031"/>
    <w:rsid w:val="00AA0310"/>
    <w:rsid w:val="00AA28CB"/>
    <w:rsid w:val="00AA4123"/>
    <w:rsid w:val="00AB0937"/>
    <w:rsid w:val="00AB115B"/>
    <w:rsid w:val="00AC133D"/>
    <w:rsid w:val="00AC4BA8"/>
    <w:rsid w:val="00AC711F"/>
    <w:rsid w:val="00AD0929"/>
    <w:rsid w:val="00AD2157"/>
    <w:rsid w:val="00AD4957"/>
    <w:rsid w:val="00AE7874"/>
    <w:rsid w:val="00AF1BE4"/>
    <w:rsid w:val="00AF22B8"/>
    <w:rsid w:val="00AF29FC"/>
    <w:rsid w:val="00AF58AC"/>
    <w:rsid w:val="00B102A2"/>
    <w:rsid w:val="00B108D1"/>
    <w:rsid w:val="00B117EB"/>
    <w:rsid w:val="00B1552B"/>
    <w:rsid w:val="00B17989"/>
    <w:rsid w:val="00B17CB1"/>
    <w:rsid w:val="00B23615"/>
    <w:rsid w:val="00B31BDD"/>
    <w:rsid w:val="00B36F0C"/>
    <w:rsid w:val="00B534EB"/>
    <w:rsid w:val="00B54E3E"/>
    <w:rsid w:val="00B61181"/>
    <w:rsid w:val="00B62303"/>
    <w:rsid w:val="00B6630D"/>
    <w:rsid w:val="00B66DFF"/>
    <w:rsid w:val="00B73A6F"/>
    <w:rsid w:val="00B80240"/>
    <w:rsid w:val="00B82118"/>
    <w:rsid w:val="00B83423"/>
    <w:rsid w:val="00B93869"/>
    <w:rsid w:val="00B94B3F"/>
    <w:rsid w:val="00B970DF"/>
    <w:rsid w:val="00B9784B"/>
    <w:rsid w:val="00BA28D1"/>
    <w:rsid w:val="00BA4CCA"/>
    <w:rsid w:val="00BA4FAF"/>
    <w:rsid w:val="00BA7B7F"/>
    <w:rsid w:val="00BB3B45"/>
    <w:rsid w:val="00BC0E7C"/>
    <w:rsid w:val="00BE5300"/>
    <w:rsid w:val="00BE53AC"/>
    <w:rsid w:val="00BE64EA"/>
    <w:rsid w:val="00BF1A27"/>
    <w:rsid w:val="00BF324B"/>
    <w:rsid w:val="00BF458C"/>
    <w:rsid w:val="00BF6507"/>
    <w:rsid w:val="00BF784D"/>
    <w:rsid w:val="00C104C6"/>
    <w:rsid w:val="00C104C9"/>
    <w:rsid w:val="00C2723F"/>
    <w:rsid w:val="00C33811"/>
    <w:rsid w:val="00C40899"/>
    <w:rsid w:val="00C42DA8"/>
    <w:rsid w:val="00C46555"/>
    <w:rsid w:val="00C50689"/>
    <w:rsid w:val="00C54C69"/>
    <w:rsid w:val="00C610CD"/>
    <w:rsid w:val="00C6224F"/>
    <w:rsid w:val="00C70303"/>
    <w:rsid w:val="00C71572"/>
    <w:rsid w:val="00C75634"/>
    <w:rsid w:val="00C9085F"/>
    <w:rsid w:val="00C97F5C"/>
    <w:rsid w:val="00C97FE2"/>
    <w:rsid w:val="00CA0339"/>
    <w:rsid w:val="00CA0CFA"/>
    <w:rsid w:val="00CA1DDF"/>
    <w:rsid w:val="00CB1295"/>
    <w:rsid w:val="00CB3A90"/>
    <w:rsid w:val="00CB4559"/>
    <w:rsid w:val="00CB7A22"/>
    <w:rsid w:val="00CC0298"/>
    <w:rsid w:val="00CC1156"/>
    <w:rsid w:val="00CC2887"/>
    <w:rsid w:val="00CD34A1"/>
    <w:rsid w:val="00CE0095"/>
    <w:rsid w:val="00CE0880"/>
    <w:rsid w:val="00CE3E0C"/>
    <w:rsid w:val="00CE45C9"/>
    <w:rsid w:val="00CE4624"/>
    <w:rsid w:val="00CE4F4A"/>
    <w:rsid w:val="00CE66CF"/>
    <w:rsid w:val="00CF1D26"/>
    <w:rsid w:val="00D061D9"/>
    <w:rsid w:val="00D0624A"/>
    <w:rsid w:val="00D10BCC"/>
    <w:rsid w:val="00D159E4"/>
    <w:rsid w:val="00D34A08"/>
    <w:rsid w:val="00D50844"/>
    <w:rsid w:val="00D55E0E"/>
    <w:rsid w:val="00D56A1E"/>
    <w:rsid w:val="00D61E2A"/>
    <w:rsid w:val="00D6507E"/>
    <w:rsid w:val="00D668DB"/>
    <w:rsid w:val="00D67FCE"/>
    <w:rsid w:val="00D707D5"/>
    <w:rsid w:val="00D714AB"/>
    <w:rsid w:val="00D73E40"/>
    <w:rsid w:val="00D7454E"/>
    <w:rsid w:val="00D83F26"/>
    <w:rsid w:val="00D8401B"/>
    <w:rsid w:val="00D90969"/>
    <w:rsid w:val="00DA092A"/>
    <w:rsid w:val="00DA251A"/>
    <w:rsid w:val="00DB1799"/>
    <w:rsid w:val="00DB22D5"/>
    <w:rsid w:val="00DC0C82"/>
    <w:rsid w:val="00DC1D93"/>
    <w:rsid w:val="00DD0DA3"/>
    <w:rsid w:val="00DD6A94"/>
    <w:rsid w:val="00DE1A6E"/>
    <w:rsid w:val="00DE5031"/>
    <w:rsid w:val="00E045A8"/>
    <w:rsid w:val="00E0518E"/>
    <w:rsid w:val="00E11037"/>
    <w:rsid w:val="00E11D10"/>
    <w:rsid w:val="00E20077"/>
    <w:rsid w:val="00E20947"/>
    <w:rsid w:val="00E30468"/>
    <w:rsid w:val="00E3400F"/>
    <w:rsid w:val="00E3411F"/>
    <w:rsid w:val="00E42ADE"/>
    <w:rsid w:val="00E44EA8"/>
    <w:rsid w:val="00E467DE"/>
    <w:rsid w:val="00E52064"/>
    <w:rsid w:val="00E52865"/>
    <w:rsid w:val="00E64578"/>
    <w:rsid w:val="00E65AFC"/>
    <w:rsid w:val="00E70576"/>
    <w:rsid w:val="00E74CB7"/>
    <w:rsid w:val="00E763F4"/>
    <w:rsid w:val="00E90056"/>
    <w:rsid w:val="00E93959"/>
    <w:rsid w:val="00E95579"/>
    <w:rsid w:val="00EA4509"/>
    <w:rsid w:val="00EA4C46"/>
    <w:rsid w:val="00EA744D"/>
    <w:rsid w:val="00EB758B"/>
    <w:rsid w:val="00EC159B"/>
    <w:rsid w:val="00EC1643"/>
    <w:rsid w:val="00ED7F5E"/>
    <w:rsid w:val="00EE37E2"/>
    <w:rsid w:val="00EF14D3"/>
    <w:rsid w:val="00F03895"/>
    <w:rsid w:val="00F05649"/>
    <w:rsid w:val="00F074B9"/>
    <w:rsid w:val="00F14050"/>
    <w:rsid w:val="00F14A66"/>
    <w:rsid w:val="00F152B6"/>
    <w:rsid w:val="00F30F75"/>
    <w:rsid w:val="00F313A3"/>
    <w:rsid w:val="00F45A6E"/>
    <w:rsid w:val="00F46792"/>
    <w:rsid w:val="00F47C50"/>
    <w:rsid w:val="00F512A4"/>
    <w:rsid w:val="00F526AF"/>
    <w:rsid w:val="00F55FE9"/>
    <w:rsid w:val="00F61B52"/>
    <w:rsid w:val="00F641E0"/>
    <w:rsid w:val="00F66BAC"/>
    <w:rsid w:val="00F72512"/>
    <w:rsid w:val="00F83F8D"/>
    <w:rsid w:val="00F84767"/>
    <w:rsid w:val="00F8482B"/>
    <w:rsid w:val="00FB76F8"/>
    <w:rsid w:val="00FC57FE"/>
    <w:rsid w:val="00FD1720"/>
    <w:rsid w:val="00FD5CDE"/>
    <w:rsid w:val="00FE4582"/>
    <w:rsid w:val="00FF1E5D"/>
    <w:rsid w:val="00FF3372"/>
    <w:rsid w:val="00FF3B7C"/>
    <w:rsid w:val="00FF4D25"/>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58B59"/>
  <w14:defaultImageDpi w14:val="300"/>
  <w15:chartTrackingRefBased/>
  <w15:docId w15:val="{923F85F3-0C58-4844-8EA4-36079AE1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41F"/>
    <w:rPr>
      <w:rFonts w:ascii="Arial" w:eastAsia="Times New Roman" w:hAnsi="Arial"/>
      <w:color w:val="000000"/>
      <w:sz w:val="24"/>
    </w:rPr>
  </w:style>
  <w:style w:type="paragraph" w:styleId="Heading1">
    <w:name w:val="heading 1"/>
    <w:basedOn w:val="Normal"/>
    <w:next w:val="Normal"/>
    <w:link w:val="Heading1Char"/>
    <w:uiPriority w:val="9"/>
    <w:qFormat/>
    <w:rsid w:val="006236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068B4"/>
    <w:pPr>
      <w:spacing w:before="100" w:beforeAutospacing="1" w:after="100" w:afterAutospacing="1"/>
      <w:outlineLvl w:val="2"/>
    </w:pPr>
    <w:rPr>
      <w:rFonts w:cs="Arial"/>
      <w:b/>
      <w:bCs/>
      <w:sz w:val="26"/>
      <w:szCs w:val="26"/>
    </w:rPr>
  </w:style>
  <w:style w:type="paragraph" w:styleId="Heading5">
    <w:name w:val="heading 5"/>
    <w:basedOn w:val="Normal"/>
    <w:next w:val="Normal"/>
    <w:link w:val="Heading5Char"/>
    <w:uiPriority w:val="9"/>
    <w:semiHidden/>
    <w:unhideWhenUsed/>
    <w:qFormat/>
    <w:rsid w:val="00AD495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atino">
    <w:name w:val="Palatino"/>
    <w:basedOn w:val="Normal"/>
    <w:rsid w:val="006068B4"/>
    <w:rPr>
      <w:rFonts w:ascii="Palatino" w:hAnsi="Palatino"/>
      <w:color w:val="auto"/>
      <w:lang w:val="en-GB"/>
    </w:rPr>
  </w:style>
  <w:style w:type="character" w:customStyle="1" w:styleId="Heading3Char">
    <w:name w:val="Heading 3 Char"/>
    <w:link w:val="Heading3"/>
    <w:uiPriority w:val="9"/>
    <w:rsid w:val="006068B4"/>
    <w:rPr>
      <w:rFonts w:ascii="Arial" w:eastAsia="Times New Roman" w:hAnsi="Arial" w:cs="Arial"/>
      <w:b/>
      <w:bCs/>
      <w:color w:val="000000"/>
      <w:sz w:val="26"/>
      <w:szCs w:val="26"/>
    </w:rPr>
  </w:style>
  <w:style w:type="paragraph" w:styleId="NormalWeb">
    <w:name w:val="Normal (Web)"/>
    <w:basedOn w:val="Normal"/>
    <w:uiPriority w:val="99"/>
    <w:semiHidden/>
    <w:unhideWhenUsed/>
    <w:rsid w:val="006068B4"/>
    <w:pPr>
      <w:spacing w:before="100" w:beforeAutospacing="1" w:after="100" w:afterAutospacing="1"/>
    </w:pPr>
    <w:rPr>
      <w:rFonts w:cs="Arial"/>
      <w:sz w:val="20"/>
    </w:rPr>
  </w:style>
  <w:style w:type="paragraph" w:styleId="BalloonText">
    <w:name w:val="Balloon Text"/>
    <w:basedOn w:val="Normal"/>
    <w:link w:val="BalloonTextChar"/>
    <w:uiPriority w:val="99"/>
    <w:semiHidden/>
    <w:unhideWhenUsed/>
    <w:rsid w:val="00D34A08"/>
    <w:rPr>
      <w:rFonts w:ascii="Tahoma" w:hAnsi="Tahoma" w:cs="Tahoma"/>
      <w:sz w:val="16"/>
      <w:szCs w:val="16"/>
    </w:rPr>
  </w:style>
  <w:style w:type="character" w:customStyle="1" w:styleId="BalloonTextChar">
    <w:name w:val="Balloon Text Char"/>
    <w:link w:val="BalloonText"/>
    <w:uiPriority w:val="99"/>
    <w:semiHidden/>
    <w:rsid w:val="00D34A08"/>
    <w:rPr>
      <w:rFonts w:ascii="Tahoma" w:eastAsia="Times New Roman" w:hAnsi="Tahoma" w:cs="Tahoma"/>
      <w:color w:val="000000"/>
      <w:sz w:val="16"/>
      <w:szCs w:val="16"/>
    </w:rPr>
  </w:style>
  <w:style w:type="paragraph" w:styleId="Header">
    <w:name w:val="header"/>
    <w:basedOn w:val="Normal"/>
    <w:link w:val="HeaderChar"/>
    <w:uiPriority w:val="99"/>
    <w:unhideWhenUsed/>
    <w:rsid w:val="006D38FC"/>
    <w:pPr>
      <w:tabs>
        <w:tab w:val="center" w:pos="4680"/>
        <w:tab w:val="right" w:pos="9360"/>
      </w:tabs>
    </w:pPr>
  </w:style>
  <w:style w:type="character" w:customStyle="1" w:styleId="HeaderChar">
    <w:name w:val="Header Char"/>
    <w:link w:val="Header"/>
    <w:uiPriority w:val="99"/>
    <w:rsid w:val="006D38FC"/>
    <w:rPr>
      <w:rFonts w:ascii="Arial" w:eastAsia="Times New Roman" w:hAnsi="Arial"/>
      <w:color w:val="000000"/>
      <w:sz w:val="24"/>
    </w:rPr>
  </w:style>
  <w:style w:type="paragraph" w:styleId="Footer">
    <w:name w:val="footer"/>
    <w:basedOn w:val="Normal"/>
    <w:link w:val="FooterChar"/>
    <w:uiPriority w:val="99"/>
    <w:unhideWhenUsed/>
    <w:rsid w:val="006D38FC"/>
    <w:pPr>
      <w:tabs>
        <w:tab w:val="center" w:pos="4680"/>
        <w:tab w:val="right" w:pos="9360"/>
      </w:tabs>
    </w:pPr>
  </w:style>
  <w:style w:type="character" w:customStyle="1" w:styleId="FooterChar">
    <w:name w:val="Footer Char"/>
    <w:link w:val="Footer"/>
    <w:uiPriority w:val="99"/>
    <w:rsid w:val="006D38FC"/>
    <w:rPr>
      <w:rFonts w:ascii="Arial" w:eastAsia="Times New Roman" w:hAnsi="Arial"/>
      <w:color w:val="000000"/>
      <w:sz w:val="24"/>
    </w:rPr>
  </w:style>
  <w:style w:type="table" w:styleId="TableGrid">
    <w:name w:val="Table Grid"/>
    <w:basedOn w:val="TableNormal"/>
    <w:uiPriority w:val="59"/>
    <w:rsid w:val="0097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D2108"/>
    <w:rPr>
      <w:color w:val="0000FF"/>
      <w:u w:val="single"/>
    </w:rPr>
  </w:style>
  <w:style w:type="character" w:styleId="FollowedHyperlink">
    <w:name w:val="FollowedHyperlink"/>
    <w:uiPriority w:val="99"/>
    <w:semiHidden/>
    <w:unhideWhenUsed/>
    <w:rsid w:val="00BA4CCA"/>
    <w:rPr>
      <w:color w:val="800080"/>
      <w:u w:val="single"/>
    </w:rPr>
  </w:style>
  <w:style w:type="paragraph" w:styleId="HTMLPreformatted">
    <w:name w:val="HTML Preformatted"/>
    <w:basedOn w:val="Normal"/>
    <w:link w:val="HTMLPreformattedChar"/>
    <w:uiPriority w:val="99"/>
    <w:unhideWhenUsed/>
    <w:rsid w:val="00A2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lang w:eastAsia="zh-CN"/>
    </w:rPr>
  </w:style>
  <w:style w:type="character" w:customStyle="1" w:styleId="HTMLPreformattedChar">
    <w:name w:val="HTML Preformatted Char"/>
    <w:link w:val="HTMLPreformatted"/>
    <w:uiPriority w:val="99"/>
    <w:rsid w:val="00A243FE"/>
    <w:rPr>
      <w:rFonts w:ascii="Courier New" w:hAnsi="Courier New" w:cs="Courier New"/>
    </w:rPr>
  </w:style>
  <w:style w:type="paragraph" w:styleId="FootnoteText">
    <w:name w:val="footnote text"/>
    <w:basedOn w:val="Normal"/>
    <w:link w:val="FootnoteTextChar"/>
    <w:uiPriority w:val="99"/>
    <w:unhideWhenUsed/>
    <w:rsid w:val="005C71C4"/>
    <w:rPr>
      <w:rFonts w:ascii="Calibri" w:eastAsia="Calibri" w:hAnsi="Calibri"/>
      <w:color w:val="auto"/>
      <w:szCs w:val="24"/>
    </w:rPr>
  </w:style>
  <w:style w:type="character" w:customStyle="1" w:styleId="FootnoteTextChar">
    <w:name w:val="Footnote Text Char"/>
    <w:basedOn w:val="DefaultParagraphFont"/>
    <w:link w:val="FootnoteText"/>
    <w:uiPriority w:val="99"/>
    <w:rsid w:val="005C71C4"/>
    <w:rPr>
      <w:sz w:val="24"/>
      <w:szCs w:val="24"/>
    </w:rPr>
  </w:style>
  <w:style w:type="paragraph" w:styleId="ListParagraph">
    <w:name w:val="List Paragraph"/>
    <w:basedOn w:val="Normal"/>
    <w:uiPriority w:val="34"/>
    <w:qFormat/>
    <w:rsid w:val="005C71C4"/>
    <w:pPr>
      <w:ind w:left="720"/>
      <w:contextualSpacing/>
    </w:pPr>
    <w:rPr>
      <w:rFonts w:ascii="Calibri" w:eastAsia="Calibri" w:hAnsi="Calibri"/>
      <w:color w:val="auto"/>
      <w:szCs w:val="24"/>
    </w:rPr>
  </w:style>
  <w:style w:type="character" w:styleId="PlaceholderText">
    <w:name w:val="Placeholder Text"/>
    <w:basedOn w:val="DefaultParagraphFont"/>
    <w:uiPriority w:val="99"/>
    <w:semiHidden/>
    <w:rsid w:val="00BA4FAF"/>
    <w:rPr>
      <w:color w:val="808080"/>
    </w:rPr>
  </w:style>
  <w:style w:type="character" w:styleId="UnresolvedMention">
    <w:name w:val="Unresolved Mention"/>
    <w:basedOn w:val="DefaultParagraphFont"/>
    <w:uiPriority w:val="99"/>
    <w:semiHidden/>
    <w:unhideWhenUsed/>
    <w:rsid w:val="00EB758B"/>
    <w:rPr>
      <w:color w:val="605E5C"/>
      <w:shd w:val="clear" w:color="auto" w:fill="E1DFDD"/>
    </w:rPr>
  </w:style>
  <w:style w:type="character" w:styleId="CommentReference">
    <w:name w:val="annotation reference"/>
    <w:basedOn w:val="DefaultParagraphFont"/>
    <w:uiPriority w:val="99"/>
    <w:semiHidden/>
    <w:unhideWhenUsed/>
    <w:rsid w:val="00741193"/>
    <w:rPr>
      <w:sz w:val="16"/>
      <w:szCs w:val="16"/>
    </w:rPr>
  </w:style>
  <w:style w:type="paragraph" w:styleId="CommentText">
    <w:name w:val="annotation text"/>
    <w:basedOn w:val="Normal"/>
    <w:link w:val="CommentTextChar"/>
    <w:uiPriority w:val="99"/>
    <w:semiHidden/>
    <w:unhideWhenUsed/>
    <w:rsid w:val="00741193"/>
    <w:rPr>
      <w:sz w:val="20"/>
    </w:rPr>
  </w:style>
  <w:style w:type="character" w:customStyle="1" w:styleId="CommentTextChar">
    <w:name w:val="Comment Text Char"/>
    <w:basedOn w:val="DefaultParagraphFont"/>
    <w:link w:val="CommentText"/>
    <w:uiPriority w:val="99"/>
    <w:semiHidden/>
    <w:rsid w:val="00741193"/>
    <w:rPr>
      <w:rFonts w:ascii="Arial" w:eastAsia="Times New Roman" w:hAnsi="Arial"/>
      <w:color w:val="000000"/>
    </w:rPr>
  </w:style>
  <w:style w:type="paragraph" w:styleId="CommentSubject">
    <w:name w:val="annotation subject"/>
    <w:basedOn w:val="CommentText"/>
    <w:next w:val="CommentText"/>
    <w:link w:val="CommentSubjectChar"/>
    <w:uiPriority w:val="99"/>
    <w:semiHidden/>
    <w:unhideWhenUsed/>
    <w:rsid w:val="00741193"/>
    <w:rPr>
      <w:b/>
      <w:bCs/>
    </w:rPr>
  </w:style>
  <w:style w:type="character" w:customStyle="1" w:styleId="CommentSubjectChar">
    <w:name w:val="Comment Subject Char"/>
    <w:basedOn w:val="CommentTextChar"/>
    <w:link w:val="CommentSubject"/>
    <w:uiPriority w:val="99"/>
    <w:semiHidden/>
    <w:rsid w:val="00741193"/>
    <w:rPr>
      <w:rFonts w:ascii="Arial" w:eastAsia="Times New Roman" w:hAnsi="Arial"/>
      <w:b/>
      <w:bCs/>
      <w:color w:val="000000"/>
    </w:rPr>
  </w:style>
  <w:style w:type="paragraph" w:customStyle="1" w:styleId="Default">
    <w:name w:val="Default"/>
    <w:rsid w:val="00F074B9"/>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EE37E2"/>
    <w:rPr>
      <w:rFonts w:ascii="Arial" w:eastAsia="Times New Roman" w:hAnsi="Arial"/>
      <w:color w:val="000000"/>
      <w:sz w:val="24"/>
    </w:rPr>
  </w:style>
  <w:style w:type="character" w:customStyle="1" w:styleId="latex">
    <w:name w:val="__latex__"/>
    <w:basedOn w:val="DefaultParagraphFont"/>
    <w:rsid w:val="00322102"/>
  </w:style>
  <w:style w:type="character" w:customStyle="1" w:styleId="mord">
    <w:name w:val="mord"/>
    <w:basedOn w:val="DefaultParagraphFont"/>
    <w:rsid w:val="00322102"/>
  </w:style>
  <w:style w:type="character" w:customStyle="1" w:styleId="Heading1Char">
    <w:name w:val="Heading 1 Char"/>
    <w:basedOn w:val="DefaultParagraphFont"/>
    <w:link w:val="Heading1"/>
    <w:uiPriority w:val="9"/>
    <w:rsid w:val="0062367D"/>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62367D"/>
    <w:rPr>
      <w:i/>
      <w:iCs/>
    </w:rPr>
  </w:style>
  <w:style w:type="character" w:styleId="Strong">
    <w:name w:val="Strong"/>
    <w:basedOn w:val="DefaultParagraphFont"/>
    <w:uiPriority w:val="22"/>
    <w:qFormat/>
    <w:rsid w:val="0062367D"/>
    <w:rPr>
      <w:b/>
      <w:bCs/>
    </w:rPr>
  </w:style>
  <w:style w:type="character" w:customStyle="1" w:styleId="Heading5Char">
    <w:name w:val="Heading 5 Char"/>
    <w:basedOn w:val="DefaultParagraphFont"/>
    <w:link w:val="Heading5"/>
    <w:uiPriority w:val="9"/>
    <w:semiHidden/>
    <w:rsid w:val="00AD4957"/>
    <w:rPr>
      <w:rFonts w:asciiTheme="majorHAnsi" w:eastAsiaTheme="majorEastAsia" w:hAnsiTheme="majorHAnsi" w:cstheme="majorBidi"/>
      <w:color w:val="2F5496" w:themeColor="accent1" w:themeShade="BF"/>
      <w:sz w:val="24"/>
    </w:rPr>
  </w:style>
  <w:style w:type="character" w:customStyle="1" w:styleId="nowrap">
    <w:name w:val="nowrap"/>
    <w:basedOn w:val="DefaultParagraphFont"/>
    <w:rsid w:val="00702725"/>
  </w:style>
  <w:style w:type="character" w:customStyle="1" w:styleId="wd-jnl-art-breadcrumb-title">
    <w:name w:val="wd-jnl-art-breadcrumb-title"/>
    <w:basedOn w:val="DefaultParagraphFont"/>
    <w:rsid w:val="00702725"/>
  </w:style>
  <w:style w:type="character" w:customStyle="1" w:styleId="wd-jnl-art-breadcrumb-vol">
    <w:name w:val="wd-jnl-art-breadcrumb-vol"/>
    <w:basedOn w:val="DefaultParagraphFont"/>
    <w:rsid w:val="00702725"/>
  </w:style>
  <w:style w:type="character" w:customStyle="1" w:styleId="wd-jnl-art-breadcrumb-issue">
    <w:name w:val="wd-jnl-art-breadcrumb-issue"/>
    <w:basedOn w:val="DefaultParagraphFont"/>
    <w:rsid w:val="00702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50834">
      <w:bodyDiv w:val="1"/>
      <w:marLeft w:val="0"/>
      <w:marRight w:val="0"/>
      <w:marTop w:val="0"/>
      <w:marBottom w:val="0"/>
      <w:divBdr>
        <w:top w:val="none" w:sz="0" w:space="0" w:color="auto"/>
        <w:left w:val="none" w:sz="0" w:space="0" w:color="auto"/>
        <w:bottom w:val="none" w:sz="0" w:space="0" w:color="auto"/>
        <w:right w:val="none" w:sz="0" w:space="0" w:color="auto"/>
      </w:divBdr>
    </w:div>
    <w:div w:id="1118109944">
      <w:bodyDiv w:val="1"/>
      <w:marLeft w:val="0"/>
      <w:marRight w:val="0"/>
      <w:marTop w:val="0"/>
      <w:marBottom w:val="0"/>
      <w:divBdr>
        <w:top w:val="none" w:sz="0" w:space="0" w:color="auto"/>
        <w:left w:val="none" w:sz="0" w:space="0" w:color="auto"/>
        <w:bottom w:val="none" w:sz="0" w:space="0" w:color="auto"/>
        <w:right w:val="none" w:sz="0" w:space="0" w:color="auto"/>
      </w:divBdr>
    </w:div>
    <w:div w:id="1235050078">
      <w:bodyDiv w:val="1"/>
      <w:marLeft w:val="0"/>
      <w:marRight w:val="0"/>
      <w:marTop w:val="0"/>
      <w:marBottom w:val="0"/>
      <w:divBdr>
        <w:top w:val="none" w:sz="0" w:space="0" w:color="auto"/>
        <w:left w:val="none" w:sz="0" w:space="0" w:color="auto"/>
        <w:bottom w:val="none" w:sz="0" w:space="0" w:color="auto"/>
        <w:right w:val="none" w:sz="0" w:space="0" w:color="auto"/>
      </w:divBdr>
    </w:div>
    <w:div w:id="1790929729">
      <w:bodyDiv w:val="1"/>
      <w:marLeft w:val="0"/>
      <w:marRight w:val="0"/>
      <w:marTop w:val="0"/>
      <w:marBottom w:val="0"/>
      <w:divBdr>
        <w:top w:val="none" w:sz="0" w:space="0" w:color="auto"/>
        <w:left w:val="none" w:sz="0" w:space="0" w:color="auto"/>
        <w:bottom w:val="none" w:sz="0" w:space="0" w:color="auto"/>
        <w:right w:val="none" w:sz="0" w:space="0" w:color="auto"/>
      </w:divBdr>
    </w:div>
    <w:div w:id="1878079853">
      <w:bodyDiv w:val="1"/>
      <w:marLeft w:val="0"/>
      <w:marRight w:val="0"/>
      <w:marTop w:val="0"/>
      <w:marBottom w:val="0"/>
      <w:divBdr>
        <w:top w:val="none" w:sz="0" w:space="0" w:color="auto"/>
        <w:left w:val="none" w:sz="0" w:space="0" w:color="auto"/>
        <w:bottom w:val="none" w:sz="0" w:space="0" w:color="auto"/>
        <w:right w:val="none" w:sz="0" w:space="0" w:color="auto"/>
      </w:divBdr>
    </w:div>
    <w:div w:id="1961259294">
      <w:bodyDiv w:val="1"/>
      <w:marLeft w:val="0"/>
      <w:marRight w:val="0"/>
      <w:marTop w:val="0"/>
      <w:marBottom w:val="0"/>
      <w:divBdr>
        <w:top w:val="none" w:sz="0" w:space="0" w:color="auto"/>
        <w:left w:val="none" w:sz="0" w:space="0" w:color="auto"/>
        <w:bottom w:val="none" w:sz="0" w:space="0" w:color="auto"/>
        <w:right w:val="none" w:sz="0" w:space="0" w:color="auto"/>
      </w:divBdr>
    </w:div>
    <w:div w:id="204945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42/9789812775344_0055" TargetMode="External"/><Relationship Id="rId18" Type="http://schemas.openxmlformats.org/officeDocument/2006/relationships/hyperlink" Target="https://science.energy.gov/~/media/np/nsac/pdf/docs/NSAC_NeutronReport.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cademic.oup.com/ptep/article/2022/8/083C01/6651666" TargetMode="External"/><Relationship Id="rId17" Type="http://schemas.openxmlformats.org/officeDocument/2006/relationships/hyperlink" Target="https://iopscience.iop.org/issue/1475-7516/2013/0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opscience.iop.org/volume/1475-7516/2013" TargetMode="External"/><Relationship Id="rId20" Type="http://schemas.openxmlformats.org/officeDocument/2006/relationships/hyperlink" Target="https://science.osti.gov/-/media/bes/besac/pdf/201903/1000_Kung_BESAC_March2019.pdf?la=en&amp;hash=6EA3AE8A470D9BAD3DE19BC53464A105D56AC5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dg.lbl.gov/2022/html/authors_2022.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opscience.iop.org/article/10.1088/1475-7516/2013/04/018" TargetMode="External"/><Relationship Id="rId23" Type="http://schemas.openxmlformats.org/officeDocument/2006/relationships/footer" Target="footer2.xml"/><Relationship Id="rId10" Type="http://schemas.openxmlformats.org/officeDocument/2006/relationships/hyperlink" Target="https://www.slac.stanford.edu/econf/C210711/" TargetMode="External"/><Relationship Id="rId19" Type="http://schemas.openxmlformats.org/officeDocument/2006/relationships/hyperlink" Target="https://science.energy.gov/~/media/np/nsac/pdf/2015LRP/2015_LRPNS_091815.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rxiv.org/pdf/2111.05543.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20E0-F71D-4FB1-8BA1-D40933FE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3582</TotalTime>
  <Pages>3</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Neutron Scattering Sciences Division</vt:lpstr>
    </vt:vector>
  </TitlesOfParts>
  <Company>ORNL</Company>
  <LinksUpToDate>false</LinksUpToDate>
  <CharactersWithSpaces>14947</CharactersWithSpaces>
  <SharedDoc>false</SharedDoc>
  <HyperlinkBase/>
  <HLinks>
    <vt:vector size="6" baseType="variant">
      <vt:variant>
        <vt:i4>6946860</vt:i4>
      </vt:variant>
      <vt:variant>
        <vt:i4>0</vt:i4>
      </vt:variant>
      <vt:variant>
        <vt:i4>0</vt:i4>
      </vt:variant>
      <vt:variant>
        <vt:i4>5</vt:i4>
      </vt:variant>
      <vt:variant>
        <vt:lpwstr>http://neutrons.ornl.gov/users/tips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Neutron Scattering Sciences Division</dc:title>
  <dc:subject/>
  <dc:creator>Mark D. Lumsden</dc:creator>
  <cp:keywords/>
  <dc:description/>
  <cp:lastModifiedBy>Kamyshkov, Yuri</cp:lastModifiedBy>
  <cp:revision>29</cp:revision>
  <cp:lastPrinted>2022-09-07T17:30:00Z</cp:lastPrinted>
  <dcterms:created xsi:type="dcterms:W3CDTF">2023-02-05T14:30:00Z</dcterms:created>
  <dcterms:modified xsi:type="dcterms:W3CDTF">2023-02-09T20:20:00Z</dcterms:modified>
</cp:coreProperties>
</file>